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314 SGB 6 — Einkommensanrechnung auf Renten wegen Todes</w:t>
      </w:r>
    </w:p>
    <w:p>
      <w:r>
        <w:rPr>
          <w:color w:val="555555"/>
          <w:sz w:val="18"/>
        </w:rPr>
        <w:t xml:space="preserve">Sozialgesetzbuch (SGB) Sechstes Buch (VI) - Gesetzliche Rentenversicherung - (Artikel 1 des Gesetzes v. 18. Dezember 1989, BGBl. I S. 2261, 1990 I S. 1337)</w:t>
      </w:r>
    </w:p>
    <w:p>
      <w:r>
        <w:rPr>
          <w:color w:val="555555"/>
          <w:sz w:val="18"/>
        </w:rPr>
        <w:t xml:space="preserve">Stand: 10.06.2019 (konsolidierte Textfassung, kein amtliches Inkrafttretensdatum)</w:t>
      </w:r>
    </w:p>
    <w:p>
      <w:r>
        <w:t xml:space="preserve">(1) Ist der Versicherte vor dem 1. Januar 1986 gestorben oder haben die Ehegatten bis zum 31. Dezember 1988 eine wirksame Erklärung über die weitere Anwendung des bis zum 31. Dezember 1985 geltenden Hinterbliebenenrentenrechts abgegeben, werden auf eine Witwenrente oder Witwerrente die Vorschriften über die Einkommensanrechnung auf Renten wegen Todes nicht angewendet.</w:t>
      </w:r>
    </w:p>
    <w:p>
      <w:r>
        <w:t xml:space="preserve">(2) Ist der Versicherte vor dem 1. Januar 1986 gestorben und ist eine erneute Ehe der Witwe oder des Witwers aufgelöst oder für nichtig erklärt worden, werden auf eine Witwenrente oder Witwerrente nach dem vorletzten Ehegatten die Vorschriften über die Einkommensanrechnung auf Renten wegen Todes nicht angewendet. Besteht für denselben Zeitraum Anspruch auf Witwenrente oder Witwerrente oder auf eine solche Rente aus der Unfallversicherung, werden diese Ansprüche in der Höhe berücksichtigt, die sich nach Anwendung der Vorschriften über die Einkommensanrechnung auf Renten wegen Todes ergibt.</w:t>
      </w:r>
    </w:p>
    <w:p>
      <w:r>
        <w:t xml:space="preserve">(3) Auf eine Witwenrente oder Witwerrente nach dem vorletzten Ehegatten, bei der Einkommen nach § 114 Absatz 1 des Vierten Buches zu berücksichtigen ist, ist eine Witwenrente oder Witwerrente nach dem letzten Ehegatten in der Höhe anzurechnen, die sich nach Anwendung der Vorschriften über die Einkommensanrechnung auf Renten wegen Todes ergibt. § 97 Absatz 3 Satz 1 und 3 findet in diesen Fällen keine Anwendung.</w:t>
      </w:r>
    </w:p>
    <w:p>
      <w:r>
        <w:t xml:space="preserve">(4) und (5) (weggefallen)</w:t>
      </w:r>
    </w:p>
    <w:p>
      <w:r>
        <w:rPr>
          <w:color w:val="555555"/>
          <w:sz w:val="17"/>
        </w:rPr>
        <w:t xml:space="preserve">Zitiervorschlag: § 314 SGB 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https://recht.nulegal.eu/gesetze/SGB%206/314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