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310 SGB 6 — Erneute Neufeststellung von Renten</w:t>
      </w:r>
    </w:p>
    <w:p>
      <w:r>
        <w:rPr>
          <w:color w:val="555555"/>
          <w:sz w:val="18"/>
        </w:rPr>
        <w:t xml:space="preserve">Sozialgesetzbuch (SGB) Sechstes Buch (VI) - Gesetzliche Rentenversicherung - (Artikel 1 des Gesetzes v. 18. Dezember 1989, BGBl. I S. 2261, 1990 I S. 1337)</w:t>
      </w:r>
    </w:p>
    <w:p>
      <w:r>
        <w:rPr>
          <w:color w:val="555555"/>
          <w:sz w:val="18"/>
        </w:rPr>
        <w:t xml:space="preserve">Stand: 10.06.2019 (konsolidierte Textfassung, kein amtliches Inkrafttretensdatum)</w:t>
      </w:r>
    </w:p>
    <w:p>
      <w:r>
        <w:t xml:space="preserve">Ist eine Rente, die vor dem 1. Januar 2001 nach den Vorschriften dieses Gesetzbuchs neu festgestellt worden war, erneut neu festzustellen und sind dabei die persönlichen Entgeltpunkte neu zu ermitteln, sind der neu festzustellenden Rente mindestens die bisherigen persönlichen Entgeltpunkte zugrunde zu legen; dies gilt nicht, soweit die bisherigen persönlichen Entgeltpunkte auf einer rechtswidrigen Begünstigung beruhen oder eine wesentliche Änderung der tatsächlichen Verhältnisse zu Ungunsten des Rentenbeziehers eingetreten ist.</w:t>
      </w:r>
    </w:p>
    <w:p>
      <w:r>
        <w:rPr>
          <w:color w:val="555555"/>
          <w:sz w:val="17"/>
        </w:rPr>
        <w:t xml:space="preserve">Zitiervorschlag: § 310 SGB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https://recht.nulegal.eu/gesetze/SGB%206/310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