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263 SGB 6 — Gesamtleistungsbewertung für beitragsfreie und beitragsgeminderte Zeiten</w:t>
      </w:r>
    </w:p>
    <w:p>
      <w:r>
        <w:rPr>
          <w:color w:val="555555"/>
          <w:sz w:val="18"/>
        </w:rPr>
        <w:t xml:space="preserve">Sozialgesetzbuch (SGB) Sechstes Buch (VI) - Gesetzliche Rentenversicherung - (Artikel 1 des Gesetzes v. 18. Dezember 1989, BGBl. I S. 2261, 1990 I S. 1337)</w:t>
      </w:r>
    </w:p>
    <w:p>
      <w:r>
        <w:rPr>
          <w:color w:val="555555"/>
          <w:sz w:val="18"/>
        </w:rPr>
        <w:t xml:space="preserve">Stand: 01.07.2026 (konsolidierte Textfassung, kein amtliches Inkrafttretensdatum)</w:t>
      </w:r>
    </w:p>
    <w:p>
      <w:r>
        <w:t xml:space="preserve">(1) Bei der Gesamtleistungsbewertung für beitragsfreie und beitragsgeminderte Zeiten werden Berücksichtigungszeiten wegen Kindererziehung, die in der Gesamtlücke für die Ermittlung der pauschalen Anrechnungszeit liegen, höchstens mit der Anzahl an Monaten berücksichtigt, die zusammen mit der Anzahl an Monaten mit pauschaler Anrechnungszeit die Anzahl an Monaten der Gesamtlücke ergibt. Für die Gesamtleistungsbewertung werden jedem Kalendermonat an Berücksichtigungszeit wegen Pflege 0,0625 Entgeltpunkte zugeordnet, es sei denn, dass er als Beitragszeit bereits einen höheren Wert hat.</w:t>
      </w:r>
    </w:p>
    <w:p>
      <w:r>
        <w:t xml:space="preserve">(2) (weggefallen)</w:t>
      </w:r>
    </w:p>
    <w:p>
      <w:r>
        <w:t xml:space="preserve">(2a) Der sich aus der Gesamtleistungsbewertung ergebende Wert wird für jeden Kalendermonat mit Anrechnungszeiten wegen Krankheit und Arbeitslosigkeit auf 80 Prozent begrenzt. Kalendermonate, die nur deshalb Anrechnungszeiten sind, weil Arbeitslosigkeit vor dem 1. März 1990 im Beitrittsgebiet, jedoch nicht vor dem 1. Juli 1978, vorgelegen hat, werden nicht bewertet. Kalendermonate, die nur deshalb Anrechnungszeiten sind, weil Arbeitslosigkeit nach dem 30. Juni 1978 vorgelegen hat, für die vor dem 1. Juli 2026 Arbeitslosenhilfe, Arbeitslosengeld II oder Bürgergeld nicht oder Arbeitslosengeld II oder Bürgergeld nur darlehensweise gezahlt worden ist oder nur Leistungen nach § 24 Absatz 3 Satz 1 des Zweiten Buches erbracht worden sind, werden nicht bewertet. Kalendermonate, die nur deshalb Anrechnungszeiten sind, weil Arbeitslosengeld II bis zum 31. Dezember 2022 oder Bürgergeld bis zum 30. Juni 2026 bezogen worden ist, werden nicht bewertet.</w:t>
      </w:r>
    </w:p>
    <w:p>
      <w:r>
        <w:t xml:space="preserve">(3) Der sich aus der Gesamtleistungsbewertung ergebende Wert wird für jeden Kalendermonat mit Anrechnungszeiten wegen einer Schul- oder Hochschulausbildung auf 75 vom Hundert begrenzt. Der so begrenzte Gesamtleistungswert darf für einen Kalendermonat 0,0625 Entgeltpunkte nicht übersteigen. Zeiten einer Schul- oder Hochschulausbildung werden insgesamt für höchstens drei Jahre bewertet; auf die drei Jahre werden Zeiten einer Fachschulausbildung oder der Teilnahme an einer berufsvorbereitenden Bildungsmaßnahme angerechnet. Bei der begrenzten Gesamtleistungsbewertung für die Zeiten der Schul- oder Hochschulausbildung treten an die Stelle</w:t>
      </w:r>
    </w:p>
    <w:p>
      <w:r>
        <w:rPr>
          <w:rFonts w:ascii="Courier New" w:hAnsi="Courier New"/>
          <w:sz w:val="17"/>
        </w:rPr>
        <w:t xml:space="preserve">bei Beginnder Rente im    der Werte</w:t>
      </w:r>
    </w:p>
    <w:p>
      <w:r>
        <w:rPr>
          <w:rFonts w:ascii="Courier New" w:hAnsi="Courier New"/>
          <w:sz w:val="17"/>
        </w:rPr>
        <w:t xml:space="preserve">75 vomHundert    0,0625Entgeltpunkte</w:t>
      </w:r>
    </w:p>
    <w:p>
      <w:r>
        <w:rPr>
          <w:rFonts w:ascii="Courier New" w:hAnsi="Courier New"/>
          <w:sz w:val="17"/>
        </w:rPr>
        <w:t xml:space="preserve">Jahr    Monat    die Werte</w:t>
      </w:r>
    </w:p>
    <w:p>
      <w:r>
        <w:rPr>
          <w:rFonts w:ascii="Courier New" w:hAnsi="Courier New"/>
          <w:sz w:val="17"/>
        </w:rPr>
        <w:t xml:space="preserve">2005    Januar    75,00    0,0625</w:t>
      </w:r>
    </w:p>
    <w:p>
      <w:r>
        <w:rPr>
          <w:rFonts w:ascii="Courier New" w:hAnsi="Courier New"/>
          <w:sz w:val="17"/>
        </w:rPr>
        <w:t xml:space="preserve">    Februar    73,44    0,0612</w:t>
      </w:r>
    </w:p>
    <w:p>
      <w:r>
        <w:rPr>
          <w:rFonts w:ascii="Courier New" w:hAnsi="Courier New"/>
          <w:sz w:val="17"/>
        </w:rPr>
        <w:t xml:space="preserve">    März    71,88    0,0599</w:t>
      </w:r>
    </w:p>
    <w:p>
      <w:r>
        <w:rPr>
          <w:rFonts w:ascii="Courier New" w:hAnsi="Courier New"/>
          <w:sz w:val="17"/>
        </w:rPr>
        <w:t xml:space="preserve">    April    70,31    0,0586</w:t>
      </w:r>
    </w:p>
    <w:p>
      <w:r>
        <w:rPr>
          <w:rFonts w:ascii="Courier New" w:hAnsi="Courier New"/>
          <w:sz w:val="17"/>
        </w:rPr>
        <w:t xml:space="preserve">    Mai    68,75    0,0573</w:t>
      </w:r>
    </w:p>
    <w:p>
      <w:r>
        <w:rPr>
          <w:rFonts w:ascii="Courier New" w:hAnsi="Courier New"/>
          <w:sz w:val="17"/>
        </w:rPr>
        <w:t xml:space="preserve">    Juni    67,19    0,0560</w:t>
      </w:r>
    </w:p>
    <w:p>
      <w:r>
        <w:rPr>
          <w:rFonts w:ascii="Courier New" w:hAnsi="Courier New"/>
          <w:sz w:val="17"/>
        </w:rPr>
        <w:t xml:space="preserve">    Juli    65,63    0,0547</w:t>
      </w:r>
    </w:p>
    <w:p>
      <w:r>
        <w:rPr>
          <w:rFonts w:ascii="Courier New" w:hAnsi="Courier New"/>
          <w:sz w:val="17"/>
        </w:rPr>
        <w:t xml:space="preserve">    August    64,06    0,0534</w:t>
      </w:r>
    </w:p>
    <w:p>
      <w:r>
        <w:rPr>
          <w:rFonts w:ascii="Courier New" w:hAnsi="Courier New"/>
          <w:sz w:val="17"/>
        </w:rPr>
        <w:t xml:space="preserve">    September    62,50    0,0521</w:t>
      </w:r>
    </w:p>
    <w:p>
      <w:r>
        <w:rPr>
          <w:rFonts w:ascii="Courier New" w:hAnsi="Courier New"/>
          <w:sz w:val="17"/>
        </w:rPr>
        <w:t xml:space="preserve">    Oktober    60,94    0,0508</w:t>
      </w:r>
    </w:p>
    <w:p>
      <w:r>
        <w:rPr>
          <w:rFonts w:ascii="Courier New" w:hAnsi="Courier New"/>
          <w:sz w:val="17"/>
        </w:rPr>
        <w:t xml:space="preserve">    November    59,38    0,0495</w:t>
      </w:r>
    </w:p>
    <w:p>
      <w:r>
        <w:rPr>
          <w:rFonts w:ascii="Courier New" w:hAnsi="Courier New"/>
          <w:sz w:val="17"/>
        </w:rPr>
        <w:t xml:space="preserve">    Dezember    57,81    0,0482</w:t>
      </w:r>
    </w:p>
    <w:p>
      <w:r>
        <w:rPr>
          <w:rFonts w:ascii="Courier New" w:hAnsi="Courier New"/>
          <w:sz w:val="17"/>
        </w:rPr>
        <w:t xml:space="preserve">2006    Januar    56,25    0,0469</w:t>
      </w:r>
    </w:p>
    <w:p>
      <w:r>
        <w:rPr>
          <w:rFonts w:ascii="Courier New" w:hAnsi="Courier New"/>
          <w:sz w:val="17"/>
        </w:rPr>
        <w:t xml:space="preserve">    Februar    54,69    0,0456</w:t>
      </w:r>
    </w:p>
    <w:p>
      <w:r>
        <w:rPr>
          <w:rFonts w:ascii="Courier New" w:hAnsi="Courier New"/>
          <w:sz w:val="17"/>
        </w:rPr>
        <w:t xml:space="preserve">    März    53,13    0,0443</w:t>
      </w:r>
    </w:p>
    <w:p>
      <w:r>
        <w:rPr>
          <w:rFonts w:ascii="Courier New" w:hAnsi="Courier New"/>
          <w:sz w:val="17"/>
        </w:rPr>
        <w:t xml:space="preserve">    April    51,56    0,0430</w:t>
      </w:r>
    </w:p>
    <w:p>
      <w:r>
        <w:rPr>
          <w:rFonts w:ascii="Courier New" w:hAnsi="Courier New"/>
          <w:sz w:val="17"/>
        </w:rPr>
        <w:t xml:space="preserve">    Mai    50,00    0,0417</w:t>
      </w:r>
    </w:p>
    <w:p>
      <w:r>
        <w:rPr>
          <w:rFonts w:ascii="Courier New" w:hAnsi="Courier New"/>
          <w:sz w:val="17"/>
        </w:rPr>
        <w:t xml:space="preserve">    Juni    48,44    0,0404</w:t>
      </w:r>
    </w:p>
    <w:p>
      <w:r>
        <w:rPr>
          <w:rFonts w:ascii="Courier New" w:hAnsi="Courier New"/>
          <w:sz w:val="17"/>
        </w:rPr>
        <w:t xml:space="preserve">    Juli    46,88    0,0391</w:t>
      </w:r>
    </w:p>
    <w:p>
      <w:r>
        <w:rPr>
          <w:rFonts w:ascii="Courier New" w:hAnsi="Courier New"/>
          <w:sz w:val="17"/>
        </w:rPr>
        <w:t xml:space="preserve">    August    45,31    0,0378</w:t>
      </w:r>
    </w:p>
    <w:p>
      <w:r>
        <w:rPr>
          <w:rFonts w:ascii="Courier New" w:hAnsi="Courier New"/>
          <w:sz w:val="17"/>
        </w:rPr>
        <w:t xml:space="preserve">    September    43,75    0,0365</w:t>
      </w:r>
    </w:p>
    <w:p>
      <w:r>
        <w:rPr>
          <w:rFonts w:ascii="Courier New" w:hAnsi="Courier New"/>
          <w:sz w:val="17"/>
        </w:rPr>
        <w:t xml:space="preserve">    Oktober    42,19    0,0352</w:t>
      </w:r>
    </w:p>
    <w:p>
      <w:r>
        <w:rPr>
          <w:rFonts w:ascii="Courier New" w:hAnsi="Courier New"/>
          <w:sz w:val="17"/>
        </w:rPr>
        <w:t xml:space="preserve">    November    40,63    0,0339</w:t>
      </w:r>
    </w:p>
    <w:p>
      <w:r>
        <w:rPr>
          <w:rFonts w:ascii="Courier New" w:hAnsi="Courier New"/>
          <w:sz w:val="17"/>
        </w:rPr>
        <w:t xml:space="preserve">    Dezember    39,06    0,0326</w:t>
      </w:r>
    </w:p>
    <w:p>
      <w:r>
        <w:rPr>
          <w:rFonts w:ascii="Courier New" w:hAnsi="Courier New"/>
          <w:sz w:val="17"/>
        </w:rPr>
        <w:t xml:space="preserve">2007    Januar    37,50    0,0313</w:t>
      </w:r>
    </w:p>
    <w:p>
      <w:r>
        <w:rPr>
          <w:rFonts w:ascii="Courier New" w:hAnsi="Courier New"/>
          <w:sz w:val="17"/>
        </w:rPr>
        <w:t xml:space="preserve">    Februar    35,94    0,0299</w:t>
      </w:r>
    </w:p>
    <w:p>
      <w:r>
        <w:rPr>
          <w:rFonts w:ascii="Courier New" w:hAnsi="Courier New"/>
          <w:sz w:val="17"/>
        </w:rPr>
        <w:t xml:space="preserve">    März    34,38    0,0286</w:t>
      </w:r>
    </w:p>
    <w:p>
      <w:r>
        <w:rPr>
          <w:rFonts w:ascii="Courier New" w:hAnsi="Courier New"/>
          <w:sz w:val="17"/>
        </w:rPr>
        <w:t xml:space="preserve">    April    32,81    0,0273</w:t>
      </w:r>
    </w:p>
    <w:p>
      <w:r>
        <w:rPr>
          <w:rFonts w:ascii="Courier New" w:hAnsi="Courier New"/>
          <w:sz w:val="17"/>
        </w:rPr>
        <w:t xml:space="preserve">    Mai    31,25    0,0260</w:t>
      </w:r>
    </w:p>
    <w:p>
      <w:r>
        <w:rPr>
          <w:rFonts w:ascii="Courier New" w:hAnsi="Courier New"/>
          <w:sz w:val="17"/>
        </w:rPr>
        <w:t xml:space="preserve">    Juni    29,69    0,0247</w:t>
      </w:r>
    </w:p>
    <w:p>
      <w:r>
        <w:rPr>
          <w:rFonts w:ascii="Courier New" w:hAnsi="Courier New"/>
          <w:sz w:val="17"/>
        </w:rPr>
        <w:t xml:space="preserve">    Juli    28,13    0,0234</w:t>
      </w:r>
    </w:p>
    <w:p>
      <w:r>
        <w:rPr>
          <w:rFonts w:ascii="Courier New" w:hAnsi="Courier New"/>
          <w:sz w:val="17"/>
        </w:rPr>
        <w:t xml:space="preserve">    August    26,56    0,0221</w:t>
      </w:r>
    </w:p>
    <w:p>
      <w:r>
        <w:rPr>
          <w:rFonts w:ascii="Courier New" w:hAnsi="Courier New"/>
          <w:sz w:val="17"/>
        </w:rPr>
        <w:t xml:space="preserve">    September    25,00    0,0208</w:t>
      </w:r>
    </w:p>
    <w:p>
      <w:r>
        <w:rPr>
          <w:rFonts w:ascii="Courier New" w:hAnsi="Courier New"/>
          <w:sz w:val="17"/>
        </w:rPr>
        <w:t xml:space="preserve">    Oktober    23,44    0,0195</w:t>
      </w:r>
    </w:p>
    <w:p>
      <w:r>
        <w:rPr>
          <w:rFonts w:ascii="Courier New" w:hAnsi="Courier New"/>
          <w:sz w:val="17"/>
        </w:rPr>
        <w:t xml:space="preserve">    November    21,88    0,0182</w:t>
      </w:r>
    </w:p>
    <w:p>
      <w:r>
        <w:rPr>
          <w:rFonts w:ascii="Courier New" w:hAnsi="Courier New"/>
          <w:sz w:val="17"/>
        </w:rPr>
        <w:t xml:space="preserve">    Dezember    20,31    0,0169</w:t>
      </w:r>
    </w:p>
    <w:p>
      <w:r>
        <w:rPr>
          <w:rFonts w:ascii="Courier New" w:hAnsi="Courier New"/>
          <w:sz w:val="17"/>
        </w:rPr>
        <w:t xml:space="preserve">2008    Januar    18,75    0,0156</w:t>
      </w:r>
    </w:p>
    <w:p>
      <w:r>
        <w:rPr>
          <w:rFonts w:ascii="Courier New" w:hAnsi="Courier New"/>
          <w:sz w:val="17"/>
        </w:rPr>
        <w:t xml:space="preserve">    Februar    17,19    0,0143</w:t>
      </w:r>
    </w:p>
    <w:p>
      <w:r>
        <w:rPr>
          <w:rFonts w:ascii="Courier New" w:hAnsi="Courier New"/>
          <w:sz w:val="17"/>
        </w:rPr>
        <w:t xml:space="preserve">    März    15,63    0,0130</w:t>
      </w:r>
    </w:p>
    <w:p>
      <w:r>
        <w:rPr>
          <w:rFonts w:ascii="Courier New" w:hAnsi="Courier New"/>
          <w:sz w:val="17"/>
        </w:rPr>
        <w:t xml:space="preserve">    April    14,06    0,0117</w:t>
      </w:r>
    </w:p>
    <w:p>
      <w:r>
        <w:rPr>
          <w:rFonts w:ascii="Courier New" w:hAnsi="Courier New"/>
          <w:sz w:val="17"/>
        </w:rPr>
        <w:t xml:space="preserve">    Mai    12,50    0,0104</w:t>
      </w:r>
    </w:p>
    <w:p>
      <w:r>
        <w:rPr>
          <w:rFonts w:ascii="Courier New" w:hAnsi="Courier New"/>
          <w:sz w:val="17"/>
        </w:rPr>
        <w:t xml:space="preserve">    Juni    10,94    0,0091</w:t>
      </w:r>
    </w:p>
    <w:p>
      <w:r>
        <w:rPr>
          <w:rFonts w:ascii="Courier New" w:hAnsi="Courier New"/>
          <w:sz w:val="17"/>
        </w:rPr>
        <w:t xml:space="preserve">    Juli    9,38    0,0078</w:t>
      </w:r>
    </w:p>
    <w:p>
      <w:r>
        <w:rPr>
          <w:rFonts w:ascii="Courier New" w:hAnsi="Courier New"/>
          <w:sz w:val="17"/>
        </w:rPr>
        <w:t xml:space="preserve">    August    7,81    0,0065</w:t>
      </w:r>
    </w:p>
    <w:p>
      <w:r>
        <w:rPr>
          <w:rFonts w:ascii="Courier New" w:hAnsi="Courier New"/>
          <w:sz w:val="17"/>
        </w:rPr>
        <w:t xml:space="preserve">    September    6,25    0,0052</w:t>
      </w:r>
    </w:p>
    <w:p>
      <w:r>
        <w:rPr>
          <w:rFonts w:ascii="Courier New" w:hAnsi="Courier New"/>
          <w:sz w:val="17"/>
        </w:rPr>
        <w:t xml:space="preserve">    Oktober    4,69    0,0039</w:t>
      </w:r>
    </w:p>
    <w:p>
      <w:r>
        <w:rPr>
          <w:rFonts w:ascii="Courier New" w:hAnsi="Courier New"/>
          <w:sz w:val="17"/>
        </w:rPr>
        <w:t xml:space="preserve">    November    3,13    0,0026</w:t>
      </w:r>
    </w:p>
    <w:p>
      <w:r>
        <w:rPr>
          <w:rFonts w:ascii="Courier New" w:hAnsi="Courier New"/>
          <w:sz w:val="17"/>
        </w:rPr>
        <w:t xml:space="preserve">    Dezember    1,56    0,0013</w:t>
      </w:r>
    </w:p>
    <w:p>
      <w:r>
        <w:rPr>
          <w:rFonts w:ascii="Courier New" w:hAnsi="Courier New"/>
          <w:sz w:val="17"/>
        </w:rPr>
        <w:t xml:space="preserve">2009    Januar    0,00    0,0000</w:t>
      </w:r>
    </w:p>
    <w:p>
      <w:r>
        <w:t xml:space="preserve">(4) Die Summe der Entgeltpunkte für Anrechnungszeiten, die vor dem 1. Januar 1957 liegen, muss mindestens den Wert erreichen, der sich für eine pauschale Anrechnungszeit ergeben würde. Die zusätzlichen Entgeltpunkte entfallen zu gleichen Teilen auf die begrenzt zu bewertenden Anrechnungszeiten vor dem 1. Januar 1957.</w:t>
      </w:r>
    </w:p>
    <w:p>
      <w:r>
        <w:t xml:space="preserve">(5) Die Summe der Entgeltpunkte für Kalendermonate, die als Zeiten einer beruflichen Ausbildung gelten (§ 246 Satz 2), ist um einen Zuschlag so zu erhöhen, dass mindestens der Wert erreicht wird, den diese Zeiten als Zeiten einer Schul- oder Hochschulausbildung nach Absatz 3 hätten.</w:t>
      </w:r>
    </w:p>
    <w:p>
      <w:r>
        <w:t xml:space="preserve">(6) Zeiten beruflicher Ausbildung, die für sich alleine oder bei Zusammenrechnung mit Anrechnungszeiten wegen einer schulischen Ausbildung bis zu drei Jahren, insgesamt drei Jahre überschreiten, sind um einen Zuschlag so zu erhöhen, dass mindestens der Wert erreicht wird, den diese Zeiten nach Absatz 3 hätten.</w:t>
      </w:r>
    </w:p>
    <w:p>
      <w:r>
        <w:t xml:space="preserve">(7) Für glaubhaft gemachte Zeiten beruflicher Ausbildung sind höchstens fünf Sechstel der im Rahmen der Gesamtleistungsbewertung ermittelten Entgeltpunkte zu berücksichtigen. Dies gilt auch für die in den Absätzen 5 und 6 genannten Zeiten.</w:t>
      </w:r>
    </w:p>
    <w:p>
      <w:r>
        <w:rPr>
          <w:color w:val="555555"/>
          <w:sz w:val="17"/>
        </w:rPr>
        <w:t xml:space="preserve">Zitiervorschlag: § 263 SGB 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https://recht.nulegal.eu/gesetze/SGB%206/263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