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62a SGB 5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62a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https://recht.nulegal.eu/gesetze/SGB%205/62a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