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253 SGB 5 — Beitragszahlung aus dem Arbeitsentgelt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Zahlung der Beiträge aus Arbeitsentgelt bei einer versicherungspflichtigen Beschäftigung gelten die Vorschriften über den Gesamtsozialversicherungsbeitrag nach den §§ 28d bis 28n und § 28r des Vierten Buches.</w:t>
      </w:r>
    </w:p>
    <w:p>
      <w:r>
        <w:rPr>
          <w:color w:val="555555"/>
          <w:sz w:val="17"/>
        </w:rPr>
        <w:t xml:space="preserve">Zitiervorschlag: § 253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