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244 SGB 5 — Ermäßigter Beitrag für Wehrdienstleistende und Zivildienstleistende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Einberufung zu einem Wehrdienst wird der Beitrag für</w:t>
      </w:r>
    </w:p>
    <w:p>
      <w:pPr>
        <w:ind w:left="420"/>
      </w:pPr>
      <w:r>
        <w:t xml:space="preserve">1. Wehrdienstleistende nach § 193 Abs. 1 auf ein Drittel,</w:t>
      </w:r>
    </w:p>
    <w:p>
      <w:pPr>
        <w:ind w:left="420"/>
      </w:pPr>
      <w:r>
        <w:t xml:space="preserve">2. Wehrdienstleistende nach § 193 Abs. 2 auf ein Zehntel</w:t>
      </w:r>
    </w:p>
    <w:p>
      <w:r>
        <w:t xml:space="preserve">des Beitrags ermäßigt, der vor der Einberufung zuletzt zu entrichten war. Dies gilt nicht für aus Renten der gesetzlichen Rentenversicherung, Versorgungsbezügen und Arbeitseinkommen zu bemessende Beiträge.</w:t>
      </w:r>
    </w:p>
    <w:p>
      <w:r>
        <w:t xml:space="preserve">(2) Das Bundesministerium für Gesundheit kann im Einvernehmen mit dem Bundesministerium der Verteidigung und dem Bundesministerium der Finanzen durch Rechtsverordnung mit Zustimmung des Bundesrates für die Beitragszahlung nach Absatz 1 Satz 1 Nr. 2 eine pauschale Beitragsberechnung vorschreiben und die Zahlungsweise regeln.</w:t>
      </w:r>
    </w:p>
    <w:p>
      <w:r>
        <w:t xml:space="preserve">(3) Die Absätze 1 und 2 gelten für Zivildienstleistende entsprechend. Bei einer Rechtsverordnung nach Absatz 2 tritt an die Stelle des Bundesministeriums der Verteidigung das Bundesministerium für Familie, Senioren, Frauen und Jugend.</w:t>
      </w:r>
    </w:p>
    <w:p>
      <w:r>
        <w:rPr>
          <w:color w:val="555555"/>
          <w:sz w:val="17"/>
        </w:rPr>
        <w:t xml:space="preserve">Zitiervorschlag: § 244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