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18n SGB 4 — Absendernummer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Eine meldende Stelle erhält auf elektronischen Antrag bei der Vergabe eines Zertifikates zur Sicherung der Datenübertragung von der das Zertifikat ausstellenden Stelle eine Absendernummer, die der Betriebsnummer der meldenden Stelle entspricht.</w:t>
      </w:r>
    </w:p>
    <w:p>
      <w:r>
        <w:t xml:space="preserve">(2) In den Fällen, in denen eine meldende Stelle für einen Beschäftigungsbetrieb für mehr als einen Abrechnungskreis Meldungen erstatten will, erhält sie auf elektronischen Antrag bei der Vergabe eines weiteren Zertifikates zur Sicherung der Datenübertragung von der das Zertifikat ausstellenden Stelle eine gesonderte Absendernummer. Für diese gesonderte achtstellige Absendernummer ist ein festgelegter alphanumerischer Nummernkreis zu nutzen. Das Nähere zum Aufbau der Nummer, zu den übermittelnden Angaben und zum Verfahren regeln die Gemeinsamen Grundsätze nach § 28b Absatz 1 Satz 1 Nummer 4.</w:t>
      </w:r>
    </w:p>
    <w:p>
      <w:r>
        <w:rPr>
          <w:color w:val="555555"/>
          <w:sz w:val="17"/>
        </w:rPr>
        <w:t xml:space="preserve">Zitiervorschlag: § 18n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