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121 SGB 4 — Übergangsregelung zur Vergütung der Vorstandsmitglieder der gesetzlichen Krankenkassen</w:t>
      </w:r>
    </w:p>
    <w:p>
      <w:r>
        <w:rPr>
          <w:color w:val="555555"/>
          <w:sz w:val="18"/>
        </w:rPr>
        <w:t xml:space="preserve">Sozialgesetzbuch (SGB) Viertes Buch (IV) - Gemeinsame Vorschriften für die Sozialversicherung - (Artikel I des Gesetzes vom 23. Dezember 1976, BGBl. I S. 3845)</w:t>
      </w:r>
    </w:p>
    <w:p>
      <w:r>
        <w:rPr>
          <w:color w:val="555555"/>
          <w:sz w:val="18"/>
        </w:rPr>
        <w:t xml:space="preserve">Stand: 10.06.2019 (konsolidierte Textfassung, kein amtliches Inkrafttretensdatum)</w:t>
      </w:r>
    </w:p>
    <w:p>
      <w:r>
        <w:t xml:space="preserve">§ 35a Absatz 6a Satz 4 und 5 gilt nicht für die Verträge, denen die Aufsichtsbehörde bereits bis zum 10. Mai 2019 zugestimmt hat. Die zur Zukunftssicherung eines Vorstandsmitgliedes vertraglich vereinbarten nicht beitragsorientierten Zusagen, denen die Aufsichtsbehörde bereits bis zum 10. Mai 2019 zugestimmt hat, dürfen auch bei Abschluss eines neuen Vertrages mit diesem Vorstandsmitglied in dem im vorhergehenden Vertrag vereinbarten Durchführungsweg und Umfang fortgeführt werden.</w:t>
      </w:r>
    </w:p>
    <w:p>
      <w:r>
        <w:rPr>
          <w:color w:val="555555"/>
          <w:sz w:val="17"/>
        </w:rPr>
        <w:t xml:space="preserve">Zitiervorschlag: § 121 SGB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https://recht.nulegal.eu/gesetze/SGB%204/121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