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SGB 4 — Hausgewerbetreibende, Heimarbeiter und Zwischenmeister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Hausgewerbetreibende sind selbständig Tätige, die in eigener Arbeitsstätte im Auftrag und für Rechnung von Gewerbetreibenden, gemeinnützigen Unternehmen oder öffentlich-rechtlichen Körperschaften gewerblich arbeiten, auch wenn sie Roh- oder Hilfsstoffe selbst beschaffen oder vorübergehend für eigene Rechnung tätig sind.</w:t>
      </w:r>
    </w:p>
    <w:p>
      <w:r>
        <w:t xml:space="preserve">(2) Heimarbeiter sind sonstige Personen, die in eigener Arbeitsstätte im Auftrag und für Rechnung von Gewerbetreibenden, gemeinnützigen Unternehmen oder öffentlich-rechtlichen Körperschaften erwerbsmäßig arbeiten, auch wenn sie Roh- oder Hilfsstoffe selbst beschaffen; sie gelten als Beschäftigte.</w:t>
      </w:r>
    </w:p>
    <w:p>
      <w:r>
        <w:t xml:space="preserve">(3) Als Arbeitgeber der Hausgewerbetreibenden oder Heimarbeiter gilt, wer die Arbeit unmittelbar an sie vergibt, als Auftraggeber der, in dessen Auftrag und für dessen Rechnung sie arbeiten.</w:t>
      </w:r>
    </w:p>
    <w:p>
      <w:r>
        <w:t xml:space="preserve">(4) Zwischenmeister ist, wer, ohne Arbeitnehmer zu sein, die ihm übertragene Arbeit an Hausgewerbetreibende oder Heimarbeiter weitergibt.</w:t>
      </w:r>
    </w:p>
    <w:p>
      <w:r>
        <w:t xml:space="preserve">(5) Als Hausgewerbetreibende, Heimarbeiter oder Zwischenmeister gelten auch die nach § 1 Absatz 2 Satz 1 Buchstaben a, c und d des Heimarbeitsgesetzes gleichgestellten Personen. Dies gilt nicht für das Recht der Arbeitsförderung.</w:t>
      </w:r>
    </w:p>
    <w:p>
      <w:r>
        <w:rPr>
          <w:color w:val="555555"/>
          <w:sz w:val="17"/>
        </w:rPr>
        <w:t xml:space="preserve">Zitiervorschlag: § 12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