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445a SGB 3 — Gesetz zur Anpassung der Berufsausbildungsbeihilfe und des Ausbildungsgeldes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Abweichend von § 422 sind</w:t>
      </w:r>
    </w:p>
    <w:p>
      <w:pPr>
        <w:ind w:left="420"/>
      </w:pPr>
      <w:r>
        <w:t xml:space="preserve">1. die §§ 54a, 61, 62, 64, 67, 79, 116 und 123 bis 126 ab dem 1. August 2019 nach Artikel 7 Absatz 1 des Gesetzes zur Anpassung der Berufsausbildungsbeihilfe und des Ausbildungsgeldes,</w:t>
      </w:r>
    </w:p>
    <w:p>
      <w:pPr>
        <w:ind w:left="420"/>
      </w:pPr>
      <w:r>
        <w:t xml:space="preserve">2. die §§ 54a, 61, 62, 64, 67 und 123 bis 126 ab dem 1. August 2020 nach Artikel 7 Absatz 2 des Gesetzes zur Anpassung der Berufsausbildungsbeihilfe und des Ausbildungsgeldes und</w:t>
      </w:r>
    </w:p>
    <w:p>
      <w:pPr>
        <w:ind w:left="420"/>
      </w:pPr>
      <w:r>
        <w:t xml:space="preserve">3. die §§ 67 und 126 ab dem 1. August 2021 nach Artikel 7 Absatz 3</w:t>
      </w:r>
    </w:p>
    <w:p>
      <w:r>
        <w:t xml:space="preserve">anzuwenden.</w:t>
      </w:r>
    </w:p>
    <w:p>
      <w:r>
        <w:rPr>
          <w:color w:val="555555"/>
          <w:sz w:val="17"/>
        </w:rPr>
        <w:t xml:space="preserve">Zitiervorschlag: § 445a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https://recht.nulegal.eu/gesetze/SGB%203/445a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