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7b SGB 2 — Erreichbarkeit</w:t>
      </w:r>
    </w:p>
    <w:p>
      <w:r>
        <w:rPr>
          <w:color w:val="555555"/>
          <w:sz w:val="18"/>
        </w:rPr>
        <w:t xml:space="preserve">Sozialgesetzbuch (SGB) Zweites Buch (II) - Grundsicherung für Arbeitsuchende</w:t>
      </w:r>
    </w:p>
    <w:p>
      <w:r>
        <w:rPr>
          <w:color w:val="555555"/>
          <w:sz w:val="18"/>
        </w:rPr>
        <w:t xml:space="preserve">Stand: 01.07.2026 (konsolidierte Textfassung, kein amtliches Inkrafttretensdatum)</w:t>
      </w:r>
    </w:p>
    <w:p>
      <w:r>
        <w:t xml:space="preserve">(1) Erwerbsfähige Leistungsberechtigte erhalten Leistungen, wenn sie erreichbar sind. Erreichbar sind erwerbsfähige Leistungsberechtigte, wenn sie sich im näheren Bereich des zuständigen Jobcenters aufhalten und werktäglich dessen Mitteilungen und Aufforderungen zur Kenntnis nehmen können. Ein Aufenthalt im näheren Bereich liegt vor, wenn es den erwerbsfähigen Leistungsberechtigten möglich ist, eine Dienststelle des zuständigen Jobcenters, einen möglichen Arbeitgeber oder den Durchführungsort einer Integrationsmaßnahme im örtlichen Zuständigkeitsbereich des Jobcenters in einer für den Vermittlungsprozess angemessenen Zeitspanne und ohne unzumutbaren oder die Eigenleistungsfähigkeit übersteigenden Aufwand aufzusuchen. Der nähere Bereich schließt auch einen Bereich im grenznahen Ausland ein.</w:t>
      </w:r>
    </w:p>
    <w:p>
      <w:r>
        <w:t xml:space="preserve">(2) Erwerbsfähige Leistungsberechtigte, die nicht erreichbar sind, erhalten nur dann Leistungen, wenn für den Aufenthalt außerhalb des näheren Bereichs ein wichtiger Grund vorliegt und das Jobcenter dem Aufenthalt außerhalb des näheren Bereichs zugestimmt hat. Ein wichtiger Grund liegt insbesondere vor bei</w:t>
      </w:r>
    </w:p>
    <w:p>
      <w:pPr>
        <w:ind w:left="420"/>
      </w:pPr>
      <w:r>
        <w:t xml:space="preserve">1. Teilnahme an einer ärztlich verordneten Maßnahme der medizinischen Vorsorge oder Rehabilitation,</w:t>
      </w:r>
    </w:p>
    <w:p>
      <w:pPr>
        <w:ind w:left="420"/>
      </w:pPr>
      <w:r>
        <w:t xml:space="preserve">2. Teilnahme an einer Veranstaltung, die kirchlichen oder gewerkschaftlichen Zwecken dient oder im öffentlichen Interesse liegt,</w:t>
      </w:r>
    </w:p>
    <w:p>
      <w:pPr>
        <w:ind w:left="420"/>
      </w:pPr>
      <w:r>
        <w:t xml:space="preserve">3. Aufenthalten außerhalb des näheren Bereichs, die überwiegend der Eingliederung in Ausbildung oder Arbeit dienen, oder</w:t>
      </w:r>
    </w:p>
    <w:p>
      <w:pPr>
        <w:ind w:left="420"/>
      </w:pPr>
      <w:r>
        <w:t xml:space="preserve">4. Ausübung einer ehrenamtlichen Tätigkeit, wenn die Eingliederung in Ausbildung oder Arbeit nicht wesentlich beeinträchtigt wird.</w:t>
      </w:r>
    </w:p>
    <w:p>
      <w:r>
        <w:t xml:space="preserve">Für Abwesenheiten außerhalb des näheren Bereichs aufgrund der Ausübung einer Erwerbstätigkeit ist abweichend von Satz 1 keine Zustimmung des Jobcenters erforderlich.</w:t>
      </w:r>
    </w:p>
    <w:p>
      <w:r>
        <w:t xml:space="preserve">(3) Erwerbsfähige Leistungsberechtigte, die ohne wichtigen Grund nicht erreichbar sind, erhalten Leistungen, wenn das Jobcenter dem Aufenthalt außerhalb des näheren Bereichs zugestimmt hat und die Eingliederung in Ausbildung oder Arbeit nicht wesentlich beeinträchtigt wird. Die Zustimmung zu Abwesenheiten ohne wichtigen Grund soll in der Regel für insgesamt längstens drei Wochen im Kalenderjahr erteilt werden. Bei erwerbsfähigen Leistungsberechtigten, die weder arbeitslos noch erwerbstätig sind, ist die Zustimmung nach Satz 1 zu erteilen.</w:t>
      </w:r>
    </w:p>
    <w:p>
      <w:r>
        <w:t xml:space="preserve">(4) Erwerbsfähige Leistungsberechtigte gelten als nicht erreichbar, wenn sie trotz schriftlicher Belehrung über die Rechtsfolgen oder deren Kenntnis drei aufeinanderfolgenden Meldeaufforderungen des Jobcenters ohne Darlegung und Nachweis eines wichtigen Grundes nicht nachkommen. Der Leistungsanspruch entfällt mit Beginn des Kalendermonats, der auf die Feststellung des dritten versäumten Meldetermins im Sinne des Satzes 1 folgt; § 31b Absatz 4 gilt entsprechend. Die Nichterreichbarkeit nach Satz 1 gilt bis zum Ablauf des ursprünglichen Bewilligungszeitraums, es sei denn, die erwerbsfähige leistungsberechtigte Person meldet sich vorher persönlich bei dem zuständigen Jobcenter. Bei Vorliegen der übrigen Leistungsvoraussetzungen erhalten erwerbsfähige Leistungsberechtigte ab dem in Satz 2 genannten Zeitpunkt für einen Kalendermonat Grundsicherungsgeld mit Ausnahme von Leistungen zur Deckung des Regelbedarfs; § 31a Absatz 4 Satz 3 gilt entsprechend. Meldet sich die erwerbsfähige leistungsberechtigte Person innerhalb dieses Monats persönlich in dem zuständigen Jobcenter, gilt sie als durchgehend erreichbar; § 32 Absatz 3 bleibt unberührt.</w:t>
      </w:r>
    </w:p>
    <w:p>
      <w:r>
        <w:rPr>
          <w:color w:val="555555"/>
          <w:sz w:val="17"/>
        </w:rPr>
        <w:t xml:space="preserve">Zitiervorschlag: § 7b SGB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https://recht.nulegal.eu/gesetze/SGB%202/7b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