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11b SGB 2 — Absetzbeträge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(1) Vom Einkommen abzusetzen sind</w:t>
      </w:r>
    </w:p>
    <w:p>
      <w:pPr>
        <w:ind w:left="420"/>
      </w:pPr>
      <w:r>
        <w:t xml:space="preserve">1. auf das Einkommen entrichtete Steuern,</w:t>
      </w:r>
    </w:p>
    <w:p>
      <w:pPr>
        <w:ind w:left="420"/>
      </w:pPr>
      <w:r>
        <w:t xml:space="preserve">2. Pflichtbeiträge zur Sozialversicherung einschließlich der Beiträge zur Arbeitsförderung,</w:t>
      </w:r>
    </w:p>
    <w:p>
      <w:pPr>
        <w:ind w:left="420"/>
      </w:pPr>
      <w:r>
        <w:t xml:space="preserve">3. Beiträge zu öffentlichen oder privaten Versicherungen oder ähnlichen Einrichtungen, soweit diese Beiträge gesetzlich vorgeschrieben oder nach Grund und Höhe angemessen sind; hierzu gehören Beiträge</w:t>
      </w:r>
    </w:p>
    <w:p>
      <w:pPr>
        <w:ind w:left="780"/>
      </w:pPr>
      <w:r>
        <w:t xml:space="preserve">a) zur Vorsorge für den Fall der Krankheit und der Pflegebedürftigkeit für Personen, die in der gesetzlichen Krankenversicherung nicht versicherungspflichtig sind,</w:t>
      </w:r>
    </w:p>
    <w:p>
      <w:pPr>
        <w:ind w:left="780"/>
      </w:pPr>
      <w:r>
        <w:t xml:space="preserve">b) zur Altersvorsorge von Personen, die von der Versicherungspflicht in der gesetzlichen Rentenversicherung befreit sind,</w:t>
      </w:r>
    </w:p>
    <w:p>
      <w:pPr>
        <w:ind w:left="420"/>
      </w:pPr>
      <w:r>
        <w:t xml:space="preserve">soweit die Beiträge nicht nach § 26 bezuschusst werden,</w:t>
      </w:r>
    </w:p>
    <w:p>
      <w:pPr>
        <w:ind w:left="420"/>
      </w:pPr>
      <w:r>
        <w:t xml:space="preserve">4. geförderte Altersvorsorgebeiträge nach § 82 des Einkommensteuergesetzes, soweit sie den Mindesteigenbeitrag nach § 86 des Einkommensteuergesetzes nicht überschreiten,</w:t>
      </w:r>
    </w:p>
    <w:p>
      <w:pPr>
        <w:ind w:left="420"/>
      </w:pPr>
      <w:r>
        <w:t xml:space="preserve">5. die mit der Erzielung des Einkommens verbundenen notwendigen Ausgaben,</w:t>
      </w:r>
    </w:p>
    <w:p>
      <w:pPr>
        <w:ind w:left="420"/>
      </w:pPr>
      <w:r>
        <w:t xml:space="preserve">6. für Erwerbstätige ferner ein Betrag nach Absatz 3,</w:t>
      </w:r>
    </w:p>
    <w:p>
      <w:pPr>
        <w:ind w:left="420"/>
      </w:pPr>
      <w:r>
        <w:t xml:space="preserve">7. Aufwendungen zur Erfüllung gesetzlicher Unterhaltsverpflichtungen bis zu dem in einem Unterhaltstitel oder in einer notariell beurkundeten Unterhaltsvereinbarung festgelegten Betrag,</w:t>
      </w:r>
    </w:p>
    <w:p>
      <w:pPr>
        <w:ind w:left="420"/>
      </w:pPr>
      <w:r>
        <w:t xml:space="preserve">8. bei erwerbsfähigen Leistungsberechtigten, deren Einkommen nach dem Vierten Abschnitt des Bundesausbildungsförderungsgesetzes oder nach § 67 oder § 126 des Dritten Buches bei der Berechnung der Leistungen der Ausbildungsförderung für mindestens ein Kind berücksichtigt wird, der nach den Vorschriften der Ausbildungsförderung berücksichtigte Betrag.</w:t>
      </w:r>
    </w:p>
    <w:p>
      <w:r>
        <w:t xml:space="preserve">Bei der Verteilung einer einmaligen Einnahme nach § 11 Absatz 3 sind die auf die einmalige Einnahme im Zuflussmonat entfallenden Beträge nach den Nummern 1, 2, 5 und 6 vorweg abzusetzen.</w:t>
      </w:r>
    </w:p>
    <w:p>
      <w:r>
        <w:t xml:space="preserve">(2) Bei erwerbsfähigen Leistungsberechtigten, die erwerbstätig sind, ist anstelle der Beträge nach Absatz 1 Satz 1 Nummer 3 bis 5 ein Betrag von insgesamt 100 Euro monatlich von dem Einkommen aus Erwerbstätigkeit abzusetzen. Beträgt das monatliche Einkommen aus Erwerbstätigkeit mehr als 400 Euro, gilt Satz 1 nicht, wenn die oder der erwerbsfähige Leistungsberechtigte nachweist, dass die Summe der Beträge nach Absatz 1 Satz 1 Nummer 3 bis 5 den Betrag von 100 Euro übersteigt.</w:t>
      </w:r>
    </w:p>
    <w:p>
      <w:r>
        <w:t xml:space="preserve">(2a) § 82a des Zwölften Buches gilt entsprechend.</w:t>
      </w:r>
    </w:p>
    <w:p>
      <w:r>
        <w:t xml:space="preserve">(2b) Abweichend von Absatz 2 Satz 1 ist anstelle der Beträge nach Absatz 1 Satz 1 Nummer 3 bis 5 der Betrag nach § 8 Absatz 1a des Vierten Buches von dem Einkommen aus Erwerbstätigkeit abzusetzen bei erwerbsfähigen Leistungsberechtigten, die das 25. Lebensjahr noch nicht vollendet haben und die</w:t>
      </w:r>
    </w:p>
    <w:p>
      <w:pPr>
        <w:ind w:left="420"/>
      </w:pPr>
      <w:r>
        <w:t xml:space="preserve">1. eine nach dem Bundesausbildungsförderungsgesetz dem Grunde nach förderungsfähige Ausbildung durchführen,</w:t>
      </w:r>
    </w:p>
    <w:p>
      <w:pPr>
        <w:ind w:left="420"/>
      </w:pPr>
      <w:r>
        <w:t xml:space="preserve">2. eine nach § 57 Absatz 1 des Dritten Buches dem Grunde nach förderungsfähige Ausbildung, eine nach § 51 des Dritten Buches dem Grunde nach förderungsfähige berufsvorbereitende Bildungsmaßnahme oder eine nach § 54a des Dritten Buches geförderte Einstiegsqualifizierung durchführen,</w:t>
      </w:r>
    </w:p>
    <w:p>
      <w:pPr>
        <w:ind w:left="420"/>
      </w:pPr>
      <w:r>
        <w:t xml:space="preserve">3. einem Freiwilligendienst nach dem Bundesfreiwilligendienstgesetz oder dem Jugendfreiwilligendienstegesetz nachgehen oder</w:t>
      </w:r>
    </w:p>
    <w:p>
      <w:pPr>
        <w:ind w:left="420"/>
      </w:pPr>
      <w:r>
        <w:t xml:space="preserve">4. als Schülerinnen und Schüler allgemein- oder berufsbildender Schulen außerhalb der in § 11a Absatz 7 genannten Zeiten erwerbstätig sind; dies gilt nach dem Besuch allgemeinbildender Schulen auch bis zum Ablauf des dritten auf das Ende der Schulausbildung folgenden Monats.</w:t>
      </w:r>
    </w:p>
    <w:p>
      <w:r>
        <w:t xml:space="preserve">Bei der Anwendung des Satzes 1 Nummer 3 gilt das Taschengeld nach § 2 Nummer 4 des Bundesfreiwilligendienstgesetzes und nach § 2 Absatz 1 Satz 1 Nummer 4 des Jugendfreiwilligendienstegesetzes als Einkommen aus Erwerbstätigkeit. Bei Leistungsberechtigten, die das 25. Lebensjahr vollendet haben, tritt in den Fällen des Satzes 1 Nummer 3 an die Stelle des Betrages nach § 8 Absatz 1a des Vierten Buches der Betrag von 250 Euro monatlich. Sofern die unter Satz 1 Nummer 1 bis 4 genannten Personen die in § 11a Absatz 3 Satz 2 Nummer 3 bis 5 genannten Leistungen, Ausbildungsgeld nach dem Dritten Buch oder einen Unterhaltsbeitrag nach § 10 Absatz 2 des Aufstiegsfortbildungsförderungsgesetzes erhalten, ist von diesen Leistungen für die Absetzbeträge nach Absatz 1 Satz 1 Nummer 3 bis 5 ein Betrag in Höhe von mindestens 100 Euro abzusetzen, wenn die Absetzung nicht bereits nach Satz 1 oder nach Absatz 2 Satz 1 erfolgt ist. Satz 4 gilt auch für Leistungsberechtigte, die das 25. Lebensjahr vollendet haben.</w:t>
      </w:r>
    </w:p>
    <w:p>
      <w:r>
        <w:t xml:space="preserve">(3) Bei erwerbsfähigen Leistungsberechtigten, die erwerbstätig sind, ist von dem monatlichen Einkommen aus Erwerbstätigkeit ein weiterer Betrag abzusetzen. Dieser beläuft sich</w:t>
      </w:r>
    </w:p>
    <w:p>
      <w:pPr>
        <w:ind w:left="420"/>
      </w:pPr>
      <w:r>
        <w:t xml:space="preserve">1. für den Teil des monatlichen Erwerbseinkommens, der 100 Euro übersteigt und nicht mehr als 520 Euro beträgt, auf 20 Prozent,</w:t>
      </w:r>
    </w:p>
    <w:p>
      <w:pPr>
        <w:ind w:left="420"/>
      </w:pPr>
      <w:r>
        <w:t xml:space="preserve">2. für den Teil des monatlichen Erwerbseinkommens, der 520 Euro übersteigt und nicht mehr als 1 000 Euro beträgt, auf 30 Prozent und</w:t>
      </w:r>
    </w:p>
    <w:p>
      <w:pPr>
        <w:ind w:left="420"/>
      </w:pPr>
      <w:r>
        <w:t xml:space="preserve">3. für den Teil des monatlichen Erwerbseinkommens, der 1 000 Euro übersteigt und nicht mehr als 1 200 Euro beträgt, auf 10 Prozent.</w:t>
      </w:r>
    </w:p>
    <w:p>
      <w:r>
        <w:t xml:space="preserve">Anstelle des Betrages von 1 200 Euro tritt für erwerbsfähige Leistungsberechtigte, die entweder mit mindestens einem minderjährigen Kind in Bedarfsgemeinschaft leben oder die mindestens ein minderjähriges Kind haben, ein Betrag von 1 500 Euro. In den Fällen des Absatzes 2b ist Satz 2 Nummer 1 nicht anzuwenden.</w:t>
      </w:r>
    </w:p>
    <w:p>
      <w:r>
        <w:rPr>
          <w:color w:val="555555"/>
          <w:sz w:val="17"/>
        </w:rPr>
        <w:t xml:space="preserve">Zitiervorschlag: § 11b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https://recht.nulegal.eu/gesetze/SGB%202/11b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