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71 SGB 14 — Anspruch auf Leistungen bei Pflegebedürftigkeit</w:t>
      </w:r>
    </w:p>
    <w:p>
      <w:r>
        <w:rPr>
          <w:color w:val="555555"/>
          <w:sz w:val="18"/>
        </w:rPr>
        <w:t xml:space="preserve">Vierzehntes Buch Sozialgesetzbuch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Geschädigte haben Anspruch auf Leistungen bei Pflegebedürftigkeit, wenn sie auf Grund der anerkannten Schädigungsfolgen pflegebedürftig sind.</w:t>
      </w:r>
    </w:p>
    <w:p>
      <w:r>
        <w:t xml:space="preserve">(2) Anspruch auf Leistungen bei Pflegebedürftigkeit besteht auch, wenn</w:t>
      </w:r>
    </w:p>
    <w:p>
      <w:pPr>
        <w:ind w:left="420"/>
      </w:pPr>
      <w:r>
        <w:t xml:space="preserve">1. Gesundheitsstörungen, die keine Schädigungsfolge sind, im Zusammenwirken mit anerkannten Schädigungsfolgen Pflegebedürftigkeit verursachen und</w:t>
      </w:r>
    </w:p>
    <w:p>
      <w:pPr>
        <w:ind w:left="420"/>
      </w:pPr>
      <w:r>
        <w:t xml:space="preserve">2. die Auswirkungen der Schädigungsfolgen für die Beurteilung der Pflegebedürftigkeit den anderen Gesundheitsstörungen annähernd gleichwertig sind.</w:t>
      </w:r>
    </w:p>
    <w:p>
      <w:r>
        <w:rPr>
          <w:color w:val="555555"/>
          <w:sz w:val="17"/>
        </w:rPr>
        <w:t xml:space="preserve">Zitiervorschlag: § 71 SGB 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https://recht.nulegal.eu/gesetze/SGB%2014/71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71 SGB 14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