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SGB 12 — Sachliche Zuständigkeit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die Sozialhilfe sachlich zuständig ist der örtliche Träger der Sozialhilfe, soweit nicht der überörtliche Träger sachlich zuständig ist.</w:t>
      </w:r>
    </w:p>
    <w:p>
      <w:r>
        <w:t xml:space="preserve">(2) Die sachliche Zuständigkeit des überörtlichen Trägers der Sozialhilfe wird nach Landesrecht bestimmt. Dabei soll berücksichtigt werden, dass so weit wie möglich für Leistungen im Sinne von § 8 Nr. 1 bis 6 jeweils eine einheitliche sachliche Zuständigkeit gegeben ist.</w:t>
      </w:r>
    </w:p>
    <w:p>
      <w:r>
        <w:t xml:space="preserve">(3) Soweit Landesrecht keine Bestimmung nach Absatz 2 Satz 1 enthält, ist der überörtliche Träger der Sozialhilfe für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Leistungen der Hilfe zur Pflege nach den §§ 61 bis 66,</w:t>
      </w:r>
    </w:p>
    <w:p>
      <w:pPr>
        <w:ind w:left="420"/>
      </w:pPr>
      <w:r>
        <w:t xml:space="preserve">3. Leistungen der Hilfe zur Überwindung besonderer sozialer Schwierigkeiten nach den §§ 67 bis 69,</w:t>
      </w:r>
    </w:p>
    <w:p>
      <w:pPr>
        <w:ind w:left="420"/>
      </w:pPr>
      <w:r>
        <w:t xml:space="preserve">4. Leistungen der Blindenhilfe nach § 72</w:t>
      </w:r>
    </w:p>
    <w:p>
      <w:r>
        <w:t xml:space="preserve">sachlich zuständig.</w:t>
      </w:r>
    </w:p>
    <w:p>
      <w:r>
        <w:t xml:space="preserve">(4) Die sachliche Zuständigkeit für eine stationäre Leistung umfasst auch die sachliche Zuständigkeit für Leistungen, die gleichzeitig nach anderen Kapiteln zu erbringen sind, sowie für eine Leistung nach § 74.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97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