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61c SGB 12 — Pflegegrade bei Kindern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pflegebedürftigen Kindern, die 18 Monate oder älter sind, ist für die Einordnung in einen Pflegegrad nach § 61b der gesundheitlich bedingte Grad der Beeinträchtigungen ihrer Selbständigkeit und ihrer Fähigkeiten im Verhältnis zu altersentsprechend entwickelten Kindern maßgebend.</w:t>
      </w:r>
    </w:p>
    <w:p>
      <w:r>
        <w:t xml:space="preserve">(2) Pflegebedürftige Kinder im Alter bis zu 18 Monaten sind in einen der nachfolgenden Pflegegrade einzuordnen:</w:t>
      </w:r>
    </w:p>
    <w:p>
      <w:pPr>
        <w:ind w:left="420"/>
      </w:pPr>
      <w:r>
        <w:t xml:space="preserve">1. Pflegegrad 2: ab 12,5 bis unter 27 Gesamtpunkte,</w:t>
      </w:r>
    </w:p>
    <w:p>
      <w:pPr>
        <w:ind w:left="420"/>
      </w:pPr>
      <w:r>
        <w:t xml:space="preserve">2. Pflegegrad 3: ab 27 bis unter 47,5 Gesamtpunkte,</w:t>
      </w:r>
    </w:p>
    <w:p>
      <w:pPr>
        <w:ind w:left="420"/>
      </w:pPr>
      <w:r>
        <w:t xml:space="preserve">3. Pflegegrad 4: ab 47,5 bis unter 70 Gesamtpunkte,</w:t>
      </w:r>
    </w:p>
    <w:p>
      <w:pPr>
        <w:ind w:left="420"/>
      </w:pPr>
      <w:r>
        <w:t xml:space="preserve">4. Pflegegrad 5: ab 70 bis 100 Gesamtpunkte.</w:t>
      </w:r>
    </w:p>
    <w:p>
      <w:r>
        <w:rPr>
          <w:color w:val="555555"/>
          <w:sz w:val="17"/>
        </w:rPr>
        <w:t xml:space="preserve">Zitiervorschlag: § 61c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https://recht.nulegal.eu/gesetze/SGB%2012/61c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