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61b SGB 12 — Pflegegrade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die Gewährung von Leistungen der Hilfe zur Pflege sind pflegebedürftige Personen entsprechend den im Begutachtungsverfahren nach § 62 ermittelten Gesamtpunkten in einen der Schwere der Beeinträchtigungen der Selbständigkeit oder der Fähigkeiten entsprechenden Pflegegrad einzuordnen:</w:t>
      </w:r>
    </w:p>
    <w:p>
      <w:pPr>
        <w:ind w:left="420"/>
      </w:pPr>
      <w:r>
        <w:t xml:space="preserve">1. Pflegegrad 1: geringe Beeinträchtigungen der Selbständigkeit oder der Fähigkeiten (ab 12,5 bis unter 27 Gesamtpunkte),</w:t>
      </w:r>
    </w:p>
    <w:p>
      <w:pPr>
        <w:ind w:left="420"/>
      </w:pPr>
      <w:r>
        <w:t xml:space="preserve">2. Pflegegrad 2: erhebliche Beeinträchtigungen der Selbständigkeit oder der Fähigkeiten (ab 27 bis unter 47,5 Gesamtpunkte),</w:t>
      </w:r>
    </w:p>
    <w:p>
      <w:pPr>
        <w:ind w:left="420"/>
      </w:pPr>
      <w:r>
        <w:t xml:space="preserve">3. Pflegegrad 3: schwere Beeinträchtigungen der Selbständigkeit oder der Fähigkeiten (ab 47,5 bis unter 70 Gesamtpunkte),</w:t>
      </w:r>
    </w:p>
    <w:p>
      <w:pPr>
        <w:ind w:left="420"/>
      </w:pPr>
      <w:r>
        <w:t xml:space="preserve">4. Pflegegrad 4: schwerste Beeinträchtigungen der Selbständigkeit oder der Fähigkeiten (ab 70 bis unter 90 Gesamtpunkte),</w:t>
      </w:r>
    </w:p>
    <w:p>
      <w:pPr>
        <w:ind w:left="420"/>
      </w:pPr>
      <w:r>
        <w:t xml:space="preserve">5. Pflegegrad 5: schwerste Beeinträchtigungen der Selbständigkeit oder Fähigkeiten mit besonderen Anforderungen an die pflegerische Versorgung (ab 90 bis 100 Gesamtpunkte).</w:t>
      </w:r>
    </w:p>
    <w:p>
      <w:r>
        <w:t xml:space="preserve">(2) Pflegebedürftige mit besonderen Bedarfskonstellationen, die einen spezifischen, außergewöhnlich hohen Hilfebedarf mit besonderen Anforderungen an die pflegerische Versorgung aufweisen, können aus pflegefachlichen Gründen dem Pflegegrad 5 zugeordnet werden, auch wenn ihre Gesamtpunkte unter 90 liegen.</w:t>
      </w:r>
    </w:p>
    <w:p>
      <w:r>
        <w:rPr>
          <w:color w:val="555555"/>
          <w:sz w:val="17"/>
        </w:rPr>
        <w:t xml:space="preserve">Zitiervorschlag: § 61b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https://recht.nulegal.eu/gesetze/SGB%2012/61b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