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SGB 12 — Leistungsberechtigte und Aufgabe</w:t>
      </w:r>
    </w:p>
    <w:p>
      <w:r>
        <w:rPr>
          <w:color w:val="555555"/>
          <w:sz w:val="18"/>
        </w:rPr>
        <w:t xml:space="preserve">Sozialgesetzbuch (SGB) Zwölftes Buch (XII) - Sozialhilfe - (Artikel 1 des Gesetzes vom 27. Dezember 2003, BGBl. I S. 3022)</w:t>
      </w:r>
    </w:p>
    <w:p>
      <w:r>
        <w:rPr>
          <w:color w:val="555555"/>
          <w:sz w:val="18"/>
        </w:rPr>
        <w:t xml:space="preserve">Außer Kraft: § 53 ist seit 10.01.2020 nicht mehr im SGB 12 enthalten. Angezeigt wird die letzte bekannte Fassung, Stand 10.06.2019.</w:t>
      </w:r>
    </w:p>
    <w:p>
      <w:r>
        <w:t xml:space="preserve">(1) Personen, die durch eine Behinderung im Sinne von § 2 Abs. 1 Satz 1 des Neunten Buches wesentlich in ihrer Fähigkeit, an der Gesellschaft teilzuhaben, eingeschränkt oder von einer solchen wesentlichen Behinderung bedroht sind, erhalten Leistungen der Eingliederungshilfe, wenn und solange nach der Besonderheit des Einzelfalles, insbesondere nach Art oder Schwere der Behinderung, Aussicht besteht, dass die Aufgabe der Eingliederungshilfe erfüllt werden kann. Personen mit einer anderen körperlichen, geistigen oder seelischen Behinderung können Leistungen der Eingliederungshilfe erhalten.</w:t>
      </w:r>
    </w:p>
    <w:p>
      <w:r>
        <w:t xml:space="preserve">(2) Von einer Behinderung bedroht sind Personen, bei denen der Eintritt der Behinderung nach fachlicher Erkenntnis mit hoher Wahrscheinlichkeit zu erwarten ist. Dies gilt für Personen, für die vorbeugende Gesundheitshilfe und Hilfe bei Krankheit nach den §§ 47 und 48 erforderlich ist, nur, wenn auch bei Durchführung dieser Leistungen eine Behinderung einzutreten droht.</w:t>
      </w:r>
    </w:p>
    <w:p>
      <w:r>
        <w:t xml:space="preserve">(3) Besondere Aufgabe der Eingliederungshilfe ist es, eine drohende Behinderung zu verhüten oder eine Behinderung oder deren Folgen zu beseitigen oder zu mildern und die behinderten Menschen in die Gesellschaft einzugliedern. Hierzu gehört insbesondere, den behinderten Menschen die Teilnahme am Leben in der Gemeinschaft zu ermöglichen oder zu erleichtern, ihnen die Ausübung eines angemessenen Berufs oder einer sonstigen angemessenen Tätigkeit zu ermöglichen oder sie so weit wie möglich unabhängig von Pflege zu machen.</w:t>
      </w:r>
    </w:p>
    <w:p>
      <w:r>
        <w:t xml:space="preserve">(4) Für die Leistungen zur Teilhabe gelten die Vorschriften des Neunten Buches, soweit sich aus diesem Buch und den auf Grund dieses Buches erlassenen Rechtsverordnungen nichts Abweichendes ergibt. Die Zuständigkeit und die Voraussetzungen für die Leistungen zur Teilhabe richten sich nach diesem Buch.</w:t>
      </w:r>
    </w:p>
    <w:p>
      <w:r>
        <w:rPr>
          <w:color w:val="555555"/>
          <w:sz w:val="17"/>
        </w:rPr>
        <w:t xml:space="preserve">Zitiervorschlag: § 53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