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SGB 12 — Träger der Sozialhilfe</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(1) Die Sozialhilfe wird von örtlichen und überörtlichen Trägern geleistet.</w:t>
      </w:r>
    </w:p>
    <w:p>
      <w:r>
        <w:t xml:space="preserve">(2) Örtliche Träger der Sozialhilfe sind die kreisfreien Städte und die Kreise, soweit nicht nach Landesrecht etwas anderes bestimmt wird. Bei der Bestimmung durch Landesrecht ist zu gewährleisten, dass die zukünftigen örtlichen Träger mit der Übertragung dieser Aufgaben einverstanden sind, nach ihrer Leistungsfähigkeit zur Erfüllung der Aufgaben nach diesem Buch geeignet sind und dass die Erfüllung dieser Aufgaben in dem gesamten Kreisgebiet sichergestellt ist.</w:t>
      </w:r>
    </w:p>
    <w:p>
      <w:r>
        <w:t xml:space="preserve">(3) Die Länder bestimmen die überörtlichen Träger der Sozialhilfe.</w:t>
      </w:r>
    </w:p>
    <w:p>
      <w:r>
        <w:rPr>
          <w:color w:val="555555"/>
          <w:sz w:val="17"/>
        </w:rPr>
        <w:t xml:space="preserve">Zitiervorschlag: § 3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