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81 SGB 11 — Verfahrensregelungen</w:t>
      </w:r>
    </w:p>
    <w:p>
      <w:r>
        <w:rPr>
          <w:color w:val="555555"/>
          <w:sz w:val="18"/>
        </w:rPr>
        <w:t xml:space="preserve">Sozialgesetzbuch (SGB) - Elftes Buch (XI) - Soziale Pflegeversicherung (Artikel 1 des Gesetzes vom 26. Mai 1994, BGBl. I S. 1014)</w:t>
      </w:r>
    </w:p>
    <w:p>
      <w:r>
        <w:rPr>
          <w:color w:val="555555"/>
          <w:sz w:val="18"/>
        </w:rPr>
        <w:t xml:space="preserve">Stand: 10.06.2019 (konsolidierte Textfassung, kein amtliches Inkrafttretensdatum)</w:t>
      </w:r>
    </w:p>
    <w:p>
      <w:r>
        <w:t xml:space="preserve">(1) Die Landesverbände der Pflegekassen (§ 52) erfüllen die ihnen nach dem Siebten und Achten Kapitel zugewiesenen Aufgaben gemeinsam. Kommt eine Einigung ganz oder teilweise nicht zustande, erfolgt die Beschlussfassung durch die Mehrheit der in § 52 Abs. 1 Satz 1 genannten Stellen mit der Maßgabe, dass die Beschlüsse durch drei Vertreter der Ortskrankenkassen und durch zwei Vertreter der Ersatzkassen sowie durch je einen Vertreter der weiteren Stellen gefasst werden.</w:t>
      </w:r>
    </w:p>
    <w:p>
      <w:r>
        <w:t xml:space="preserve">(2) Bei Entscheidungen, die von den Landesverbänden der Pflegekassen mit den Arbeitsgemeinschaften der örtlichen Träger der Sozialhilfe oder den überörtlichen Trägern der Sozialhilfe gemeinsam zu treffen sind, werden die Arbeitsgemeinschaften oder die überörtlichen Träger mit zwei Vertretern an der Beschlussfassung nach Absatz 1 Satz 2 beteiligt. Kommt bei zwei Beschlussfassungen nacheinander eine Einigung mit den Vertretern der Träger der Sozialhilfe nicht zustande, kann jeder Beteiligte nach Satz 1 die Entscheidung des Vorsitzenden und der weiteren unparteiischen Mitglieder der Schiedsstelle nach § 76 verlangen. Sie entscheiden für alle Beteiligten verbindlich über die streitbefangenen Punkte unter Ausschluss des Rechtswegs. Die Kosten des Verfahrens nach Satz 2 und das Honorar des Vorsitzenden sind von allen Beteiligten anteilig zu tragen.</w:t>
      </w:r>
    </w:p>
    <w:p>
      <w:r>
        <w:t xml:space="preserve">(3) Bei Entscheidungen nach dem Siebten Kapitel, die der Spitzenverband Bund der Pflegekassen mit den Vertretern der Träger der Sozialhilfe gemeinsam zu treffen hat, stehen dem Spitzenverband Bund der Pflegekassen in entsprechender Anwendung von Absatz 2 Satz 1 in Verbindung mit Absatz 1 Satz 2 neun und den Vertretern der Träger der Sozialhilfe zwei Stimmen zu. Absatz 2 Satz 2 bis 4 gilt mit der Maßgabe entsprechend, dass bei Nichteinigung ein Schiedsstellenvorsitzender zur Entscheidung von den Beteiligten einvernehmlich auszuwählen ist.</w:t>
      </w:r>
    </w:p>
    <w:p>
      <w:r>
        <w:rPr>
          <w:color w:val="555555"/>
          <w:sz w:val="17"/>
        </w:rPr>
        <w:t xml:space="preserve">Zitiervorschlag: § 81 SGB 11</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https://recht.nulegal.eu/gesetze/SGB%2011/81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