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45e SGB 11 — Förderung der Zusammenarbeit in regionalen Netzwerken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Zur Verbesserung der Versorgung und Unterstützung von Pflegebedürftigen und deren Angehörigen sowie vergleichbar nahestehenden Pflegepersonen sowie zur Stärkung der Prävention nach § 5 werden aus den Mitteln des Ausgleichsfonds der Pflegeversicherung je Kalenderjahr 20 Millionen Euro bereitgestellt, um die strukturierte Zusammenarbeit in regionalen Netzwerken nach Absatz 2 zu fördern. § 45c Absatz 1 Satz 2 gilt entsprechend. Fördermittel, die in dem jeweiligen Kalenderjahr nicht in Anspruch genommen worden sind, erhöhen im Folgejahr das Fördervolumen nach Satz 1. Folgende Summen an Fördermitteln können für die Finanzierung einer Geschäftsstelle sowie für die wissenschaftliche Begleitung und Auswertung nach Absatz 5 verwendet werden:</w:t>
      </w:r>
    </w:p>
    <w:p>
      <w:pPr>
        <w:ind w:left="420"/>
      </w:pPr>
      <w:r>
        <w:t xml:space="preserve">1. im Jahr 2026 bis zu 200 000 Euro,</w:t>
      </w:r>
    </w:p>
    <w:p>
      <w:pPr>
        <w:ind w:left="420"/>
      </w:pPr>
      <w:r>
        <w:t xml:space="preserve">2. im Jahr 2027 bis zu 300 000 Euro,</w:t>
      </w:r>
    </w:p>
    <w:p>
      <w:pPr>
        <w:ind w:left="420"/>
      </w:pPr>
      <w:r>
        <w:t xml:space="preserve">3. im Jahr 2028 bis zu 400 000 Euro und</w:t>
      </w:r>
    </w:p>
    <w:p>
      <w:pPr>
        <w:ind w:left="420"/>
      </w:pPr>
      <w:r>
        <w:t xml:space="preserve">4. in den Jahren 2029 bis 2031 bis zu höchstens 500 000 Euro jährlich.</w:t>
      </w:r>
    </w:p>
    <w:p>
      <w:r>
        <w:t xml:space="preserve">(2) Die in Absatz 1 genannten Mittel können für die finanzielle Beteiligung von Pflegekassen an regionalen Netzwerken verwendet werden, die der strukturierten Zusammenarbeit von Akteuren dienen, die an der Versorgung Pflegebedürftiger beteiligt sind und die sich im Rahmen einer freiwilligen Vereinbarung vernetzen. Die Förderung der strukturierten regionalen Zusammenarbeit erfolgt, indem sich die Pflegekassen einzeln oder gemeinsam im Wege einer Anteilsfinanzierung an den netzwerkbedingten Kosten beteiligen. Den Kreisen und kreisfreien Städten und den Bezirken der Stadtstaaten Berlin und Hamburg, den Selbsthilfegruppen, -organisationen und -kontaktstellen im Sinne des § 45d sowie den organisierten Gruppen ehrenamtlich tätiger sowie sonstiger zum bürgerschaftlichen Engagement bereiter Personen im Sinne des § 45c Absatz 4 ist in ihrem jeweiligen Einzugsgebiet die Teilnahme an der geförderten strukturierten regionalen Zusammenarbeit zu ermöglichen. Für private Versicherungsunternehmen, die die private Pflege-Pflichtversicherung durchführen, gelten die Sätze 1 bis 3 entsprechend.</w:t>
      </w:r>
    </w:p>
    <w:p>
      <w:r>
        <w:t xml:space="preserve">(3) Gefördert werden können</w:t>
      </w:r>
    </w:p>
    <w:p>
      <w:pPr>
        <w:ind w:left="420"/>
      </w:pPr>
      <w:r>
        <w:t xml:space="preserve">1. je Kreis oder kreisfreier Stadt mit unter 500 000 Einwohnern bis zu zwei regionale Netzwerke,</w:t>
      </w:r>
    </w:p>
    <w:p>
      <w:pPr>
        <w:ind w:left="420"/>
      </w:pPr>
      <w:r>
        <w:t xml:space="preserve">2. je Kreis oder kreisfreier Stadt ab 500 000 Einwohnern bis zu vier regionale Netzwerke,</w:t>
      </w:r>
    </w:p>
    <w:p>
      <w:pPr>
        <w:ind w:left="420"/>
      </w:pPr>
      <w:r>
        <w:t xml:space="preserve">3. in den Stadtstaaten, die nur aus einer kreisfreien Stadt bestehen, pro Bezirk bis zu zwei regionale Netzwerke.</w:t>
      </w:r>
    </w:p>
    <w:p>
      <w:r>
        <w:t xml:space="preserve">Der Förderbetrag pro regionalem Netzwerk darf jeweils 30 000 Euro je Kalenderjahr nicht überschreiten. Die Fördermittel werden dem jeweiligen regionalen Netzwerk für mindestens ein Kalenderjahr und längstens für drei Kalenderjahre bewilligt; bei neu gegründeten Netzwerken soll die Förderung für drei Kalenderjahre bewilligt werden. Bei erneuter Antragstellung kann eine Förderung erneut bewilligt werden. § 45c Absatz 7 Satz 1 und 3 und Absatz 8 findet entsprechende Anwendung.</w:t>
      </w:r>
    </w:p>
    <w:p>
      <w:r>
        <w:t xml:space="preserve">(4) Die Landesverbände der Pflegekassen erstellen jährlich bis zum 30. November für das Folgejahr eine Übersicht über die in ihrem Zuständigkeitsbereich geförderten regionalen Netzwerke und stellen diese der Geschäftsstelle nach Absatz 5 zur Verfügung. Die jährlichen Übersichten sind durch die Geschäftsstelle auf einer eigenen Internetseite gebündelt zu veröffentlichen.</w:t>
      </w:r>
    </w:p>
    <w:p>
      <w:r>
        <w:t xml:space="preserve">(5) Die in Absatz 1 Satz 4 genannten Mittel werden in den Jahren 2026 bis 2031 für die Finanzierung einer Geschäftsstelle zur Unterstützung von Netzwerkgründungen, der flächendeckenden Etablierung von Netzwerken, der qualitativen Weiterentwicklung regionaler Netzwerke sowie für eine wissenschaftliche Begleitung und Auswertung im Hinblick auf die Erreichung der Ziele der Geschäftsstelle verwendet. Die Geschäftsstelle wird vom Spitzenverband Bund der Pflegekassen bis zum 1. Oktober 2026 im Benehmen mit dem Bundesministerium für Bildung, Familie, Senioren, Frauen und Jugend im Rahmen seiner Zuständigkeit errichtet. Die Errichtung bedarf der Zustimmung des Bundesministeriums für Gesundheit. Der Spitzenverband Bund der Pflegekassen hat zudem eine wissenschaftliche Begleitung und Auswertung im Hinblick auf die Erreichung der Ziele der Geschäftsstelle nach allgemeinen wissenschaftlichen Standards zu veranlassen. Näheres über das Verfahren zur Durchführung und Abwicklung der Förderung und zur Auszahlung der Fördermittel regeln das Bundesamt für Soziale Sicherung, der Spitzenverband Bund der Pflegekassen und der Verband der privaten Krankenversicherung e. V. durch Vereinbarung.</w:t>
      </w:r>
    </w:p>
    <w:p>
      <w:r>
        <w:rPr>
          <w:color w:val="555555"/>
          <w:sz w:val="17"/>
        </w:rPr>
        <w:t xml:space="preserve">Zitiervorschlag: § 45e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