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SGB 11 — Vorläufige Leistungen zur medizinischen Rehabilitation</w:t>
      </w:r>
    </w:p>
    <w:p>
      <w:r>
        <w:rPr>
          <w:color w:val="555555"/>
          <w:sz w:val="18"/>
        </w:rPr>
        <w:t xml:space="preserve">Sozialgesetzbuch (SGB) - Elftes Buch (XI) - Soziale Pflegeversicherung (Artikel 1 des Gesetzes vom 26. Mai 1994, BGBl. I S. 1014)</w:t>
      </w:r>
    </w:p>
    <w:p>
      <w:r>
        <w:rPr>
          <w:color w:val="555555"/>
          <w:sz w:val="18"/>
        </w:rPr>
        <w:t xml:space="preserve">Stand: 10.06.2019 (konsolidierte Textfassung, kein amtliches Inkrafttretensdatum)</w:t>
      </w:r>
    </w:p>
    <w:p>
      <w:r>
        <w:t xml:space="preserve">(1) Die Pflegekasse erbringt vorläufige Leistungen zur medizinischen Rehabilitation, wenn eine sofortige Leistungserbringung erforderlich ist, um eine unmittelbar drohende Pflegebedürftigkeit zu vermeiden, eine bestehende Pflegebedürftigkeit zu überwinden, zu mindern oder eine Verschlimmerung der Pflegebedürftigkeit zu verhüten, und sonst die sofortige Einleitung der Leistungen gefährdet wäre.</w:t>
      </w:r>
    </w:p>
    <w:p>
      <w:r>
        <w:t xml:space="preserve">(2) Die Pflegekasse hat zuvor den zuständigen Träger zu unterrichten und auf die Eilbedürftigkeit der Leistungsgewährung hinzuweisen; wird dieser nicht rechtzeitig, spätestens jedoch vier Wochen nach Antragstellung, tätig, erbringt die Pflegekasse die Leistungen vorläufig.</w:t>
      </w:r>
    </w:p>
    <w:p>
      <w:r>
        <w:rPr>
          <w:color w:val="555555"/>
          <w:sz w:val="17"/>
        </w:rPr>
        <w:t xml:space="preserve">Zitiervorschlag: § 32 SGB 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https://recht.nulegal.eu/gesetze/SGB%2011/32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