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30 SGB 11 — Dynamisierung</w:t>
      </w:r>
    </w:p>
    <w:p>
      <w:r>
        <w:rPr>
          <w:color w:val="555555"/>
          <w:sz w:val="18"/>
        </w:rPr>
        <w:t xml:space="preserve">Sozialgesetzbuch (SGB) - Elftes Buch (XI) - Soziale Pflegeversicherung (Artikel 1 des Gesetzes vom 26. Mai 1994, BGBl. I S. 1014)</w:t>
      </w:r>
    </w:p>
    <w:p>
      <w:r>
        <w:rPr>
          <w:color w:val="555555"/>
          <w:sz w:val="18"/>
        </w:rPr>
        <w:t xml:space="preserve">Stand: 01.07.2023 (konsolidierte Textfassung, kein amtliches Inkrafttretensdatum)</w:t>
      </w:r>
    </w:p>
    <w:p>
      <w:r>
        <w:t xml:space="preserve">(1) Die im Vierten Kapitel dieses Buches benannten, ab 1. Januar 2024 geltenden Beträge für die Leistungen der Pflegeversicherung steigen zum 1. Januar 2025 um 4,5 Prozent und zum 1. Januar 2028 in Höhe des kumulierten Anstiegs der Kerninflationsrate in den letzten drei Kalenderjahren, für die zum Zeitpunkt der Erhöhung die entsprechenden Daten vorliegen, nicht jedoch stärker als der Anstieg der Bruttolohn- und Gehaltssumme je abhängig beschäftigten Arbeitnehmer im selben Zeitraum.</w:t>
      </w:r>
    </w:p>
    <w:p>
      <w:r>
        <w:t xml:space="preserve">(2) Die neuen Beträge für die Leistungen der Pflegeversicherung werden vom Bundesministerium für Gesundheit jeweils im Bundesanzeiger bekannt gemacht.</w:t>
      </w:r>
    </w:p>
    <w:p>
      <w:r>
        <w:rPr>
          <w:color w:val="555555"/>
          <w:sz w:val="17"/>
        </w:rPr>
        <w:t xml:space="preserve">Zitiervorschlag: § 30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https://recht.nulegal.eu/gesetze/SGB%2011/30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30 SGB 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