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SGB 11 — Leistungsarten, Grundsätze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23.04.2026 (konsolidierte Textfassung, kein amtliches Inkrafttretensdatum)</w:t>
      </w:r>
    </w:p>
    <w:p>
      <w:r>
        <w:t xml:space="preserve">(1) Die Pflegeversicherung gewährt folgende Leistungen:</w:t>
      </w:r>
    </w:p>
    <w:p>
      <w:pPr>
        <w:ind w:left="420"/>
      </w:pPr>
      <w:r>
        <w:t xml:space="preserve">1. Pflegesachleistung (§ 36),</w:t>
      </w:r>
    </w:p>
    <w:p>
      <w:pPr>
        <w:ind w:left="420"/>
      </w:pPr>
      <w:r>
        <w:t xml:space="preserve">2. Pflegegeld für selbst beschaffte Pflegehilfen (§ 37),</w:t>
      </w:r>
    </w:p>
    <w:p>
      <w:pPr>
        <w:ind w:left="420"/>
      </w:pPr>
      <w:r>
        <w:t xml:space="preserve">3. Kombination von Geldleistung und Sachleistung (§ 38),</w:t>
      </w:r>
    </w:p>
    <w:p>
      <w:pPr>
        <w:ind w:left="420"/>
      </w:pPr>
      <w:r>
        <w:t xml:space="preserve">4. Verhinderungspflege (§ 39 in Verbindung mit § 42a),</w:t>
      </w:r>
    </w:p>
    <w:p>
      <w:pPr>
        <w:ind w:left="420"/>
      </w:pPr>
      <w:r>
        <w:t xml:space="preserve">5. Pflegehilfsmittel und wohnumfeldverbessernde Maßnahmen (§ 40),</w:t>
      </w:r>
    </w:p>
    <w:p>
      <w:pPr>
        <w:ind w:left="420"/>
      </w:pPr>
      <w:r>
        <w:t xml:space="preserve">5a. ergänzende Unterstützung bei Nutzung von digitalen Pflegeanwendungen (§ 39a in Verbindung mit § 40b) und digitale Pflegeanwendungen (§ 40a in Verbindung mit § 40b),</w:t>
      </w:r>
    </w:p>
    <w:p>
      <w:pPr>
        <w:ind w:left="420"/>
      </w:pPr>
      <w:r>
        <w:t xml:space="preserve">6. Tagespflege und Nachtpflege (§ 41),</w:t>
      </w:r>
    </w:p>
    <w:p>
      <w:pPr>
        <w:ind w:left="420"/>
      </w:pPr>
      <w:r>
        <w:t xml:space="preserve">7. Kurzzeitpflege (§ 42 in Verbindung mit § 42a),</w:t>
      </w:r>
    </w:p>
    <w:p>
      <w:pPr>
        <w:ind w:left="420"/>
      </w:pPr>
      <w:r>
        <w:t xml:space="preserve">7a. Versorgung Pflegebedürftiger bei Inanspruchnahme von Vorsorge- oder Rehabilitationsleistungen durch die Pflegeperson (§ 42b),</w:t>
      </w:r>
    </w:p>
    <w:p>
      <w:pPr>
        <w:ind w:left="420"/>
      </w:pPr>
      <w:r>
        <w:t xml:space="preserve">8. vollstationäre Pflege (§ 43),</w:t>
      </w:r>
    </w:p>
    <w:p>
      <w:pPr>
        <w:ind w:left="420"/>
      </w:pPr>
      <w:r>
        <w:t xml:space="preserve">9. Pauschalleistung für die Pflege von Menschen mit Behinderungen (§ 43a),</w:t>
      </w:r>
    </w:p>
    <w:p>
      <w:pPr>
        <w:ind w:left="420"/>
      </w:pPr>
      <w:r>
        <w:t xml:space="preserve">9a. Zusätzliche Betreuung und Aktivierung in stationären Pflegeeinrichtungen (§ 43b),</w:t>
      </w:r>
    </w:p>
    <w:p>
      <w:pPr>
        <w:ind w:left="420"/>
      </w:pPr>
      <w:r>
        <w:t xml:space="preserve">10. Leistungen zur sozialen Sicherung der Pflegepersonen (§ 44),</w:t>
      </w:r>
    </w:p>
    <w:p>
      <w:pPr>
        <w:ind w:left="420"/>
      </w:pPr>
      <w:r>
        <w:t xml:space="preserve">11. zusätzliche Leistungen bei Pflegezeit und kurzzeitiger Arbeitsverhinderung (§ 44a),</w:t>
      </w:r>
    </w:p>
    <w:p>
      <w:pPr>
        <w:ind w:left="420"/>
      </w:pPr>
      <w:r>
        <w:t xml:space="preserve">12. Pflegekurse für Angehörige und ehrenamtliche Pflegepersonen (§ 45),</w:t>
      </w:r>
    </w:p>
    <w:p>
      <w:pPr>
        <w:ind w:left="420"/>
      </w:pPr>
      <w:r>
        <w:t xml:space="preserve">12a. Umwandlung des ambulanten Sachleistungsbetrags (§ 45a),</w:t>
      </w:r>
    </w:p>
    <w:p>
      <w:pPr>
        <w:ind w:left="420"/>
      </w:pPr>
      <w:r>
        <w:t xml:space="preserve">13. Entlastungsbetrag (§ 45b),</w:t>
      </w:r>
    </w:p>
    <w:p>
      <w:pPr>
        <w:ind w:left="420"/>
      </w:pPr>
      <w:r>
        <w:t xml:space="preserve">14. zusätzliche Leistungen für Pflegebedürftige in ambulant betreuten Wohngruppen (§ 45f),</w:t>
      </w:r>
    </w:p>
    <w:p>
      <w:pPr>
        <w:ind w:left="420"/>
      </w:pPr>
      <w:r>
        <w:t xml:space="preserve">15. Leistungen in gemeinschaftlichen Wohnformen mit Verträgen zur pflegerischen Versorgung gemäß § 92c (§ 45h),</w:t>
      </w:r>
    </w:p>
    <w:p>
      <w:pPr>
        <w:ind w:left="420"/>
      </w:pPr>
      <w:r>
        <w:t xml:space="preserve">16. Leistungen des Persönlichen Budgets nach § 29 des Neunten Buches gemäß § 35a.</w:t>
      </w:r>
    </w:p>
    <w:p>
      <w:r>
        <w:t xml:space="preserve">(1a) Versicherte haben gegenüber ihrer Pflegekasse oder ihrem Versicherungsunternehmen Anspruch auf Pflegeberatung gemäß den §§ 7a und 7b.</w:t>
      </w:r>
    </w:p>
    <w:p>
      <w:r>
        <w:t xml:space="preserve">(1b) Bis zum Erreichen des in § 45g Absatz 2 Satz 2 genannten Zeitpunkts haben Pflegebedürftige unter den Voraussetzungen des § 45g Absatz 1 Anspruch auf Anschubfinanzierung bei Gründung von ambulant betreuten Wohngruppen.</w:t>
      </w:r>
    </w:p>
    <w:p>
      <w:r>
        <w:t xml:space="preserve">(2) Personen, die nach beamtenrechtlichen Vorschriften oder Grundsätzen bei Krankheit und Pflege Anspruch auf Beihilfe oder Heilfürsorge haben, erhalten die jeweils zustehenden Leistungen zur Hälfte; dies gilt auch für den Wert von Sachleistungen.</w:t>
      </w:r>
    </w:p>
    <w:p>
      <w:r>
        <w:t xml:space="preserve">(3) Die Pflegekassen und die Leistungserbringer haben sicherzustellen, daß die Leistungen nach Absatz 1 nach allgemein anerkanntem Stand medizinisch-pflegerischer Erkenntnisse erbracht werden.</w:t>
      </w:r>
    </w:p>
    <w:p>
      <w:r>
        <w:t xml:space="preserve">(4) Pflege schließt Sterbebegleitung mit ein; Leistungen anderer Sozialleistungsträger bleiben unberührt.</w:t>
      </w:r>
    </w:p>
    <w:p>
      <w:r>
        <w:t xml:space="preserve">(5) In stationären Pflegeeinrichtungen schließen die Leistungen der medizinischen Behandlungspflege nach diesem Buch die in § 15a Absatz 1 Nummer 1 und 3 des Fünften Buches genannten Leistungen ein, wenn diese durch in § 15a des Fünften Buches genannte Pflegefachpersonen im Rahmen der Beschäftigung der Pflegefachpersonen bei der Pflegeeinrichtung erbracht werden. Satz 1 gilt nicht, soweit die Leistungen im Rahmen der vertragsärztlichen Versorgung nach dem Fünften Buch erbracht werden.</w:t>
      </w:r>
    </w:p>
    <w:p>
      <w:r>
        <w:rPr>
          <w:color w:val="555555"/>
          <w:sz w:val="17"/>
        </w:rPr>
        <w:t xml:space="preserve">Zitiervorschlag: § 28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https://recht.nulegal.eu/gesetze/SGB%2011/28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