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142 SGB 11 — Übergangsregelungen im Begutachtungsverfahren</w:t>
      </w:r>
    </w:p>
    <w:p>
      <w:r>
        <w:rPr>
          <w:color w:val="555555"/>
          <w:sz w:val="18"/>
        </w:rPr>
        <w:t xml:space="preserve">Sozialgesetzbuch (SGB) - Elftes Buch (XI) - Soziale Pflegeversicherung (Artikel 1 des Gesetzes vom 26. Mai 1994, BGBl. I S. 1014)</w:t>
      </w:r>
    </w:p>
    <w:p>
      <w:r>
        <w:rPr>
          <w:color w:val="555555"/>
          <w:sz w:val="18"/>
        </w:rPr>
        <w:t xml:space="preserve">Stand: 02.02.2020 (konsolidierte Textfassung, kein amtliches Inkrafttretensdatum)</w:t>
      </w:r>
    </w:p>
    <w:p>
      <w:r>
        <w:t xml:space="preserve">Bei Versicherten, die nach § 140 von einer Pflegestufe in einen Pflegegrad übergeleitet wurden, werden bis zum 1. Januar 2019 keine Wiederholungsbegutachtungen nach § 18 Absatz 2 Satz 5 durchgeführt; auch dann nicht, wenn die Wiederholungsbegutachtung vor diesem Zeitpunkt vom Medizinischen Dienst oder anderen unabhängigen Gutachtern empfohlen wurde. Abweichend von Satz 1 können Wiederholungsbegutachtungen durchgeführt werden, wenn eine Verbesserung der gesundheitlich bedingten Beeinträchtigungen der Selbständigkeit oder der Fähigkeiten, insbesondere aufgrund von durchgeführten Operationen oder Rehabilitationsmaßnahmen, zu erwarten ist.</w:t>
      </w:r>
    </w:p>
    <w:p>
      <w:r>
        <w:rPr>
          <w:color w:val="555555"/>
          <w:sz w:val="17"/>
        </w:rPr>
        <w:t xml:space="preserve">Zitiervorschlag: § 142 SGB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https://recht.nulegal.eu/gesetze/SGB%2011/142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