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113d SGB 11 — Geschäftsstelle zur Begleitung und Unterstützung der fachlich fundierten Personal- und Organisationsentwicklung von Pflegeeinrichtungen</w:t>
      </w:r>
    </w:p>
    <w:p>
      <w:r>
        <w:rPr>
          <w:color w:val="555555"/>
          <w:sz w:val="18"/>
        </w:rPr>
        <w:t xml:space="preserve">Sozialgesetzbuch (SGB) - Elftes Buch (XI) - Soziale Pflegeversicherung (Artikel 1 des Gesetzes vom 26. Mai 1994, BGBl. I S. 1014)</w:t>
      </w:r>
    </w:p>
    <w:p>
      <w:r>
        <w:rPr>
          <w:color w:val="555555"/>
          <w:sz w:val="18"/>
        </w:rPr>
        <w:t xml:space="preserve">Stand: 15.04.2026 (konsolidierte Textfassung, kein amtliches Inkrafttretensdatum)</w:t>
      </w:r>
    </w:p>
    <w:p>
      <w:r>
        <w:t xml:space="preserve">Die maßgeblichen Organisationen der Pflegeberufe auf Bundesebene beauftragen gemeinsam mit den Vertragsparteien nach § 113 Absatz 1 Satz 1 bis zum 31. Dezember 2026 eine unabhängige qualifizierte Geschäftsstelle mit der Begleitung und Unterstützung einer fachlich fundierten Personal- und Organisationsentwicklung von Pflegeeinrichtungen. Die beauftragte Geschäftsstelle soll insbesondere die folgenden Zielgruppen und Maßnahmen unterstützen:</w:t>
      </w:r>
    </w:p>
    <w:p>
      <w:pPr>
        <w:ind w:left="420"/>
      </w:pPr>
      <w:r>
        <w:t xml:space="preserve">1. Pflegefachpersonen und Pflegeeinrichtungen bei der fachgerechten Wahrnehmung der Pflegeprozessverantwortung,</w:t>
      </w:r>
    </w:p>
    <w:p>
      <w:pPr>
        <w:ind w:left="420"/>
      </w:pPr>
      <w:r>
        <w:t xml:space="preserve">2. Pflegefachpersonen und Pflegeeinrichtungen bei der Umsetzung von Pflegedokumentationskonzepten, die den Anforderungen des § 113 Absatz 1 Satz 3 bis 5 entsprechen,</w:t>
      </w:r>
    </w:p>
    <w:p>
      <w:pPr>
        <w:ind w:left="420"/>
      </w:pPr>
      <w:r>
        <w:t xml:space="preserve">3. Pflegeeinrichtungen bei der Umsetzung von personzentrierten und kompetenzorientierten Personal- und Organisationsentwicklungsmaßnahmen, für vollstationäre Pflegeeinrichtungen auch nach § 113c Absatz 3 Satz 1 Nummer 1,</w:t>
      </w:r>
    </w:p>
    <w:p>
      <w:pPr>
        <w:ind w:left="420"/>
      </w:pPr>
      <w:r>
        <w:t xml:space="preserve">4. Pflegeeinrichtungen bei der Umsetzung pflegerischer Aufgaben auf der Grundlage der wissenschaftlichen Expertisen nach § 8 Absatz 3c sowie bei der Entwicklung und Umsetzung von Führungs- und Delegationskonzepten und</w:t>
      </w:r>
    </w:p>
    <w:p>
      <w:pPr>
        <w:ind w:left="420"/>
      </w:pPr>
      <w:r>
        <w:t xml:space="preserve">5. Pflegefachpersonen und Pflegeeinrichtungen bei der Umsetzung eines ganzheitlichen, personzentrierten Pflegeverständnisses, das die Stärkung der Selbständigkeit und der Fähigkeiten der pflegebedürftigen Menschen in den Mittelpunkt stellt.</w:t>
      </w:r>
    </w:p>
    <w:p>
      <w:r>
        <w:t xml:space="preserve">Die Unterstützung nach Satz 2 soll insbesondere erfolgen durch</w:t>
      </w:r>
    </w:p>
    <w:p>
      <w:pPr>
        <w:ind w:left="420"/>
      </w:pPr>
      <w:r>
        <w:t xml:space="preserve">1. die Entwicklung und Durchführung von Schulungsmaßnahmen zu den Maßnahmen nach Satz 2, insbesondere für Multiplikatorinnen und Multiplikatoren, um entsprechende Schulungsmaßnahmen bundesweit in geeigneter regionaler Dichte und Häufigkeit anbieten zu können, sowie</w:t>
      </w:r>
    </w:p>
    <w:p>
      <w:pPr>
        <w:ind w:left="420"/>
      </w:pPr>
      <w:r>
        <w:t xml:space="preserve">2. die Entwicklung und Bewertung fachlicher Informationen, von Assessmentinstrumenten und Konzepten zur Nutzung durch Pflegefachpersonen und Leitungskräfte in der Pflege zu den Maßnahmen nach Satz 2 und die öffentliche Bereitstellung dieser Informationen, Assessmentinstrumente und Konzepte im Internet.</w:t>
      </w:r>
    </w:p>
    <w:p>
      <w:r>
        <w:t xml:space="preserve">Der Medizinische Dienst Bund und die maßgeblichen Organisationen für die Wahrnehmung der Interessen und der Selbsthilfe der pflegebedürftigen und behinderten Menschen nach Maßgabe von § 118 sowie weitere relevante Fachorganisationen sind bei der Entwicklung der Maßnahmen nach Satz 2 zu beteiligen. Näheres zur Zusammensetzung und Arbeitsweise der Geschäftsstelle, insbesondere zur Auswahl und Qualifikation der Multiplikatorinnen und Multiplikatoren, regeln die maßgeblichen Organisationen der Pflegeberufe auf Bundesebene und die Vertragsparteien nach § 113 Absatz 1 Satz 1 in einer Geschäftsordnung. Die Geschäftsstelle ist bis zum 31. Dezember 2029 befristet. Sie legt der oder dem Bevollmächtigten der Bundesregierung für Pflege jährlich, erstmals zum 31. März 2028, einen Bericht über ihre Arbeit vor. Die Geschäftsstelle wird aus Mitteln des Ausgleichsfonds der Pflegeversicherung finanziert. Das Nähere über das Verfahren zur Anforderung und Auszahlung der Mittel vereinbaren das Bundesamt für Soziale Sicherung, die maßgeblichen Organisationen der Pflegeberufe auf Bundesebene und die Vertragsparteien nach § 113 Absatz 1 Satz 1.</w:t>
      </w:r>
    </w:p>
    <w:p>
      <w:r>
        <w:rPr>
          <w:color w:val="555555"/>
          <w:sz w:val="17"/>
        </w:rPr>
        <w:t xml:space="preserve">Zitiervorschlag: § 113d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https://recht.nulegal.eu/gesetze/SGB%2011/113d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