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113c SGB 11 — Personalbemessung in vollstationären Pflegeeinrichtungen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Ab dem 1. Juli 2023 kann in den Pflegesatzvereinbarungen nach § 84 Absatz 5 Satz 2 Nummer 2 für vollstationäre Pflegeeinrichtungen höchstens die sich aus nachfolgenden Personalanhaltswerten ergebende personelle Ausstattung mit Pflege- und Betreuungspersonal vereinbart werden:</w:t>
      </w:r>
    </w:p>
    <w:p>
      <w:pPr>
        <w:ind w:left="420"/>
      </w:pPr>
      <w:r>
        <w:t xml:space="preserve">1. für Hilfskraftpersonal ohne Ausbildung nach Nummer 2</w:t>
      </w:r>
    </w:p>
    <w:p>
      <w:pPr>
        <w:ind w:left="780"/>
      </w:pPr>
      <w:r>
        <w:t xml:space="preserve">a) 0,0872 Vollzeitäquivalente je Pflegebedürftigen des Pflegegrades 1,</w:t>
      </w:r>
    </w:p>
    <w:p>
      <w:pPr>
        <w:ind w:left="780"/>
      </w:pPr>
      <w:r>
        <w:t xml:space="preserve">b) 0,1202 Vollzeitäquivalente je Pflegebedürftigen des Pflegegrades 2,</w:t>
      </w:r>
    </w:p>
    <w:p>
      <w:pPr>
        <w:ind w:left="780"/>
      </w:pPr>
      <w:r>
        <w:t xml:space="preserve">c) 0,1449 Vollzeitäquivalente je Pflegebedürftigen des Pflegegrades 3,</w:t>
      </w:r>
    </w:p>
    <w:p>
      <w:pPr>
        <w:ind w:left="780"/>
      </w:pPr>
      <w:r>
        <w:t xml:space="preserve">d) 0,1627 Vollzeitäquivalente je Pflegebedürftigen des Pflegegrades 4,</w:t>
      </w:r>
    </w:p>
    <w:p>
      <w:pPr>
        <w:ind w:left="780"/>
      </w:pPr>
      <w:r>
        <w:t xml:space="preserve">e) 0,1758 Vollzeitäquivalente je Pflegebedürftigen des Pflegegrades 5,</w:t>
      </w:r>
    </w:p>
    <w:p>
      <w:pPr>
        <w:ind w:left="420"/>
      </w:pPr>
      <w:r>
        <w:t xml:space="preserve">2. für Hilfskraftpersonal mit landesrechtlich geregelter Helfer- oder Assistenzausbildung in der Pflege mit einer Ausbildungsdauer von mindestens einem Jahr</w:t>
      </w:r>
    </w:p>
    <w:p>
      <w:pPr>
        <w:ind w:left="780"/>
      </w:pPr>
      <w:r>
        <w:t xml:space="preserve">a) 0,0564 Vollzeitäquivalente je Pflegebedürftigen des Pflegegrades 1,</w:t>
      </w:r>
    </w:p>
    <w:p>
      <w:pPr>
        <w:ind w:left="780"/>
      </w:pPr>
      <w:r>
        <w:t xml:space="preserve">b) 0,0675 Vollzeitäquivalente je Pflegebedürftigen des Pflegegrades 2,</w:t>
      </w:r>
    </w:p>
    <w:p>
      <w:pPr>
        <w:ind w:left="780"/>
      </w:pPr>
      <w:r>
        <w:t xml:space="preserve">c) 0,1074 Vollzeitäquivalente je Pflegebedürftigen des Pflegegrades 3,</w:t>
      </w:r>
    </w:p>
    <w:p>
      <w:pPr>
        <w:ind w:left="780"/>
      </w:pPr>
      <w:r>
        <w:t xml:space="preserve">d) 0,1413 Vollzeitäquivalente je Pflegebedürftigen des Pflegegrades 4,</w:t>
      </w:r>
    </w:p>
    <w:p>
      <w:pPr>
        <w:ind w:left="780"/>
      </w:pPr>
      <w:r>
        <w:t xml:space="preserve">e) 0,1102 Vollzeitäquivalente je Pflegebedürftigen des Pflegegrades 5,</w:t>
      </w:r>
    </w:p>
    <w:p>
      <w:pPr>
        <w:ind w:left="420"/>
      </w:pPr>
      <w:r>
        <w:t xml:space="preserve">3. für Fachkraftpersonal</w:t>
      </w:r>
    </w:p>
    <w:p>
      <w:pPr>
        <w:ind w:left="780"/>
      </w:pPr>
      <w:r>
        <w:t xml:space="preserve">a) 0,0770 Vollzeitäquivalente je Pflegebedürftigen des Pflegegrades 1,</w:t>
      </w:r>
    </w:p>
    <w:p>
      <w:pPr>
        <w:ind w:left="780"/>
      </w:pPr>
      <w:r>
        <w:t xml:space="preserve">b) 0,1037 Vollzeitäquivalente je Pflegebedürftigen des Pflegegrades 2,</w:t>
      </w:r>
    </w:p>
    <w:p>
      <w:pPr>
        <w:ind w:left="780"/>
      </w:pPr>
      <w:r>
        <w:t xml:space="preserve">c) 0,1551 Vollzeitäquivalente je Pflegebedürftigen des Pflegegrades 3,</w:t>
      </w:r>
    </w:p>
    <w:p>
      <w:pPr>
        <w:ind w:left="780"/>
      </w:pPr>
      <w:r>
        <w:t xml:space="preserve">d) 0,2463 Vollzeitäquivalente je Pflegebedürftigen des Pflegegrades 4,</w:t>
      </w:r>
    </w:p>
    <w:p>
      <w:pPr>
        <w:ind w:left="780"/>
      </w:pPr>
      <w:r>
        <w:t xml:space="preserve">e) 0,3842 Vollzeitäquivalente je Pflegebedürftigen des Pflegegrades 5.</w:t>
      </w:r>
    </w:p>
    <w:p>
      <w:r>
        <w:t xml:space="preserve">(2) Abweichend von Absatz 1 kann ab dem 1. Juli 2023 eine höhere personelle Ausstattung mit Pflege- und Betreuungspersonal vereinbart werden, wenn</w:t>
      </w:r>
    </w:p>
    <w:p>
      <w:pPr>
        <w:ind w:left="420"/>
      </w:pPr>
      <w:r>
        <w:t xml:space="preserve">1. in der bestehenden Pflegesatzvereinbarung gemäß § 84 Absatz 5 Satz 2 Nummer 2 bereits eine personelle Ausstattung vereinbart ist, die über die personelle Ausstattung nach Absatz 1 hinausgeht und diese personelle Ausstattung von der Pflegeeinrichtung vorgehalten wird, oder</w:t>
      </w:r>
    </w:p>
    <w:p>
      <w:pPr>
        <w:ind w:left="420"/>
      </w:pPr>
      <w:r>
        <w:t xml:space="preserve">2. in dem am 30. Juni 2023 geltenden Rahmenvertrag nach § 75 Absatz 1 eine höhere personelle Ausstattung für Fachkraftpersonal geregelt ist, als nach Absatz 1 Nummer 3 vereinbart werden kann, oder</w:t>
      </w:r>
    </w:p>
    <w:p>
      <w:pPr>
        <w:ind w:left="420"/>
      </w:pPr>
      <w:r>
        <w:t xml:space="preserve">3. die Pflegeeinrichtung sachliche Gründe für die Überschreitung der personellen Ausstattung nach Absatz 1 darlegen kann.</w:t>
      </w:r>
    </w:p>
    <w:p>
      <w:r>
        <w:t xml:space="preserve">Als sachlicher Grund nach Satz 1 Nummer 3 gilt unter anderem die Vereinbarung einer personellen Ausstattung mit Pflege- und Betreuungspersonal, das</w:t>
      </w:r>
    </w:p>
    <w:p>
      <w:pPr>
        <w:ind w:left="420"/>
      </w:pPr>
      <w:r>
        <w:t xml:space="preserve">1. auf Grundlage eines entsprechenden betrieblichen Konzepts ganz oder teilweise in Personalpools oder im Rahmen vergleichbarer betrieblicher Ausfallkonzepte tätig ist, mit denen die vertragliche vereinbarte Personalausstattung bei kurzfristigen Personalausfällen oder vorübergehend nicht besetzbaren Stellen sichergestellt wird, oder</w:t>
      </w:r>
    </w:p>
    <w:p>
      <w:pPr>
        <w:ind w:left="420"/>
      </w:pPr>
      <w:r>
        <w:t xml:space="preserve">2. für die Zwecke des Modellvorhabens nach § 8 Absatz 3b beschäftigt wurde oder</w:t>
      </w:r>
    </w:p>
    <w:p>
      <w:pPr>
        <w:ind w:left="420"/>
      </w:pPr>
      <w:r>
        <w:t xml:space="preserve">3. die Erlaubnis zum Führen der Berufsbezeichnung nach § 1 Satz 2 des Pflegeberufegesetzes hat und überwiegend Leistungen der unmittelbar bewohnerbezogenen Pflege oder Betreuung von Pflegebedürftigen erbringt.</w:t>
      </w:r>
    </w:p>
    <w:p>
      <w:r>
        <w:t xml:space="preserve">(3) Sofern ab dem 1. Juli 2023 eine personelle Ausstattung mit Pflege- und Betreuungspersonal vereinbart wird, die über die mindestens zu vereinbarende personelle Ausstattung im Sinne von Absatz 5 Satz 1 Nummer 1 hinausgeht, kann die Pflegeeinrichtung</w:t>
      </w:r>
    </w:p>
    <w:p>
      <w:pPr>
        <w:ind w:left="420"/>
      </w:pPr>
      <w:r>
        <w:t xml:space="preserve">1. bis zum 31. Dezember 2026 für die Stellenanteile der personellen Ausstattung nach Absatz 1 Nummer 2, die über die mindestens zu vereinbarende personelle Ausstattung hinausgehen, auch Personal vorhalten, das über eine mindestens einjährige medizinische, soziale oder hauswirtschaftliche Qualifikation verfügt und entsprechend der Qualifikation administrative oder pflegerische Aufgaben zur Entlastung des Fachkraftpersonals nach Absatz 1 Nummer 3 übernimmt, und</w:t>
      </w:r>
    </w:p>
    <w:p>
      <w:pPr>
        <w:ind w:left="420"/>
      </w:pPr>
      <w:r>
        <w:t xml:space="preserve">2. für die Stellenanteile der personellen Ausstattung, die über die mindestens zu vereinbarende personelle Ausstattung hinausgehen, auch Pflegehilfskraftpersonal vorhalten,</w:t>
      </w:r>
    </w:p>
    <w:p>
      <w:pPr>
        <w:ind w:left="780"/>
      </w:pPr>
      <w:r>
        <w:t xml:space="preserve">a) das eine der folgenden Ausbildungen berufsbegleitend durchläuft:</w:t>
      </w:r>
    </w:p>
    <w:p>
      <w:pPr>
        <w:ind w:left="1140"/>
      </w:pPr>
      <w:r>
        <w:t xml:space="preserve">aa) für Stellenanteile nach Absatz 1 Nummer 2 eine Ausbildung, die die von der Arbeits- und Sozialministerkonferenz 2012 und von der Gesundheitsministerkonferenz 2013 als Mindestanforderung beschlossenen „Eckpunkte für die in Länderzuständigkeit liegenden Ausbildungen zu Assistenz- und Helferberufen in der Pflege“ (BAnz AT 17.02.2016 B3) erfüllt, oder</w:t>
      </w:r>
    </w:p>
    <w:p>
      <w:pPr>
        <w:ind w:left="1140"/>
      </w:pPr>
      <w:r>
        <w:t xml:space="preserve">bb) für Stellenanteile nach Absatz 1 Nummer 3 eine Ausbildung nach Teil 2, Teil 3 oder Teil 5 des Pflegeberufegesetzes oder einen Anpassungslehrgang nach § 40 Absatz 3 oder § 41 Absatz 2, 3, 4 oder 5 des Pflegeberufegesetzes oder</w:t>
      </w:r>
    </w:p>
    <w:p>
      <w:pPr>
        <w:ind w:left="780"/>
      </w:pPr>
      <w:r>
        <w:t xml:space="preserve">b) das für Stellenanteile nach Absatz 1 Nummer 2 berücksichtigt werden kann, wenn das Bestehen einer berufsqualifizierenden Prüfung aufgrund von berufspraktischen Erfahrungen in der Pflege, sonstigen Qualifizierungsmaßnahmen oder beidem nach landesrechtlichen Regelungen auf die Dauer der in Absatz 1 Nummer 2 genannten Ausbildungen angerechnet werden kann. Finanziert werden kann auch die Differenz zwischen dem Gehalt der Pflegehilfskraft und der Ausbildungsvergütung, sofern die Pflegehilfskraft mindestens ein Jahr beruflich tätig war.</w:t>
      </w:r>
    </w:p>
    <w:p>
      <w:r>
        <w:t xml:space="preserve">Finanziert werden kann auch die Differenz zwischen dem Gehalt der Pflegehilfskraft und der Ausbildungsvergütung, sofern die Pflegehilfskraft mindestens ein Jahr beruflich tätig war. Finanziert werden können zudem Ausbildungsaufwendungen, soweit diese Aufwendungen nicht von anderer Stelle finanziert werden. Die Stellenanteile, die bis zum 31. Dezember 2026 mit Personal nach Satz 1 Nummer 1 besetzt wurden, können ab dem 1. Januar 2027 zusätzlich zu den verhandelten Stellenanteilen nach Absatz 1 Nummer 2 vereinbart werden. Der Durchführung einer Ausbildung nach Satz 1 Nummer 2 Buchstabe a Doppelbuchstabe aa steht es gleich, wenn die Pflegeeinrichtung nachweist, dass die Ausbildung schnellstmöglich, spätestens jedoch bis zum 30. Dezember 2028, begonnen wird und das Pflegehilfskraftpersonal bei Abschluss der Vereinbarung mindestens fünf Jahre mit im Jahresdurchschnitt mindestens hälftiger Vollzeitbeschäftigung in der Pflege tätig war.</w:t>
      </w:r>
    </w:p>
    <w:p>
      <w:r>
        <w:t xml:space="preserve">(4) Der Spitzenverband Bund der Pflegekassen und die Vereinigungen der Träger der Pflegeeinrichtungen auf Bundesebene geben unter Beteiligung des Medizinischen Dienstes Bund, des Verbandes der privaten Krankenversicherung e. V. sowie unabhängiger Sachverständiger gemeinsam mit der Bundesvereinigung der kommunalen Spitzenverbände und der Bundesarbeitsgemeinschaft der überörtlichen Träger der Sozialhilfe und der Eingliederungshilfe gemeinsame Empfehlungen zu den Inhalten der Verträge nach Absatz 5 ab. Die gemeinsamen Empfehlungen nach Satz 1 umfassen auch Empfehlungen zu den Aufgabenbereichen für Personal nach Absatz 2 Satz 2 Nummer 3; wissenschaftliche Expertisen, die nach § 8 Absatz 3c erarbeitet wurden, sind dabei zu berücksichtigen. Die Parteien nach Satz 1 arbeiten im Rahmen der gemeinsamen Empfehlungen mit den maßgeblichen Organisationen der Pflegeberufe auf Bundesebene sowie den auf Bundesebene maßgeblichen Organisationen für die Wahrnehmung der Interessen und der Selbsthilfe pflegebedürftiger und behinderter Menschen eng zusammen. Kommen die gemeinsamen Empfehlungen nach Satz 1 nicht zustande, wird auf Antrag einer Partei nach Satz 1 ein Schiedsgremium aus drei unparteiischen und unabhängigen Schiedspersonen gebildet. Der unparteiische Vorsitzende des Schiedsgremiums und die zwei weiteren unparteiischen Mitglieder führen ihr Amt als Ehrenamt. Sie werden vom Spitzenverband Bund der Pflegekassen und den Vereinigungen der Träger der Pflegeeinrichtungen auf Bundesebene benannt. Kommt eine Einigung über ihre Benennung nicht innerhalb einer vom Bundesministerium für Gesundheit gesetzten Frist zustande, erfolgt die Benennung durch das Bundesministerium für Gesundheit im Einvernehmen mit dem Bundesministerium für Arbeit und Soziales. Das Schiedsgremium setzt mit der Mehrheit seiner Mitglieder spätestens bis zum Ablauf von zwei Monaten nach seiner Bestellung die gemeinsamen Empfehlungen fest. Die Kosten des Schiedsverfahrens tragen der Spitzenverband Bund der Pflegekassen und die Vereinigungen zu gleichen Teilen.</w:t>
      </w:r>
    </w:p>
    <w:p>
      <w:r>
        <w:t xml:space="preserve">(5) Abweichend von § 75 Absatz 3 Satz 1 sind in den Rahmenverträgen nach § 75 Absatz 1 ab dem 1. Juli 2023 für die vollstationäre Pflege unter Berücksichtigung der Personalanhaltswerte nach Absatz 1 insbesondere zu regeln:</w:t>
      </w:r>
    </w:p>
    <w:p>
      <w:pPr>
        <w:ind w:left="420"/>
      </w:pPr>
      <w:r>
        <w:t xml:space="preserve">1. die mindestens zu vereinbarende personelle Ausstattung, die sich aus den Personalanhaltszahlen für das Pflege- und Betreuungspersonal einschließlich des Anteils der ausgebildeten Fachkräfte aus den Vorgaben der zum 30. Juni 2023 geltenden Rahmenverträge nach § 75 Absatz 1 in Verbindung mit landesrechtlichen Vorgaben ergibt; dabei sind auch die Pflegesituation in der Nacht sowie Besonderheiten in Bezug auf Einrichtungsgrößen und Einrichtungskonzeptionen einzubeziehen,</w:t>
      </w:r>
    </w:p>
    <w:p>
      <w:pPr>
        <w:ind w:left="420"/>
      </w:pPr>
      <w:r>
        <w:t xml:space="preserve">2. besondere Personalbedarfe beispielsweise für die Pflegedienstleitung, für Qualitätsbeauftragte oder für die Praxisanleitung, die zusätzlich zur personellen Ausstattung nach Absatz 1 vereinbart werden können,</w:t>
      </w:r>
    </w:p>
    <w:p>
      <w:pPr>
        <w:ind w:left="420"/>
      </w:pPr>
      <w:r>
        <w:t xml:space="preserve">3. die erforderlichen Qualifikationen für das Pflege- und Betreuungspersonal, das von der Pflegeeinrichtung für die personelle Ausstattung nach Absatz 1 oder Absatz 2 vorzuhalten ist; bei der personellen Ausstattung mit Fachkräften sollen neben Pflegefachpersonen auch andere Fachkräfte aus dem Gesundheits- und Sozialbereich vorgehalten werden können, dazu gehören insbesondere staatlich anerkannte Hauswirtschafter, Ergotherapeuten, Logopäden, medizinische Fachangestellte und Physiotherapeuten sowie konzeptabhängig Heilerziehungspfleger, deren Qualifikationsprofil die Voraussetzungen des Beschlusses der Kultusministerkonferenz vom 16. Dezember 2021 „Kompetenzorientiertes Qualifikationsprofil für die Ausbildung von Heilerziehungspflegerinnen und Heilerziehungspflegern an Fachschulen“ in der Fassung, die auf der Internetseite der Kultusministerkonferenz veröffentlicht ist, erfüllen; die erforderlichen Qualifikationen für das vorzuhaltende Personal nach Absatz 1 Nummer 1 oder 2 werden auch eingehalten, wenn hierfür das Personal mit einer jeweils höheren Qualifikation vorgehalten wird; im Fall des § 72 Absatz 3b Satz 1 Nummer 1 bis 3 wird die Eingruppierung und im Fall des § 72 Absatz 3b Satz 1 Nummer 4 die Zuordnung zu einer Qualifikationsgruppe jeweils durch den konkreten Einsatz bestimmt.</w:t>
      </w:r>
    </w:p>
    <w:p>
      <w:r>
        <w:t xml:space="preserve">Geregelt werden kann auch, dass die Personalanhaltswerte nach Absatz 1 Nummer 1 weiter nach Qualifikationen unterteilt werden. § 75 Absatz 1 Satz 4 gilt entsprechend. Ab dem 1. Juli 2023 gelten die Empfehlungen nach Absatz 4 als unmittelbar verbindlich, soweit die Rahmenverträge nach § 75 Absatz 1 keine Vorgaben nach Satz 1 Nummer 1 bis 3 regeln.</w:t>
      </w:r>
    </w:p>
    <w:p>
      <w:r>
        <w:t xml:space="preserve">(6) Ab dem 1. Juli 2023 können Anträge auf Vergütungszuschläge zur Finanzierung von zusätzlichen Fachkräften nach § 8 Absatz 6 und von zusätzlichen Pflegehilfskräften nach § 84 Absatz 9 in Verbindung mit § 85 Absatz 9 bis 11 jeweils nicht mehr gestellt werden. Vergütungszuschläge nach Satz 1, die bis zum Beginn des ersten nach dem 1. Juli 2023 stattfindenden Pflegesatzverfahrens vereinbart oder beschieden worden sind, werden in diesem Pflegesatzverfahren in die Pflegesätze nach § 84 Absatz 1 und die Leistungs- und Qualitätsmerkmale nach § 84 Absatz 5 übertragen. Die Übertragung hat spätestens bis zum 31. Dezember 2025 zu erfolgen.</w:t>
      </w:r>
    </w:p>
    <w:p>
      <w:r>
        <w:t xml:space="preserve">(7) Das Bundesministerium für Gesundheit prüft alle zwei Jahre, erstmals im Jahr 2025, eine Anpassung der Personalanhaltswerte nach Absatz 1 und der Grundlagen für die mindestens zu vereinbarende personelle Ausstattung nach Absatz 5 Satz 1 Nummer 1. Die Prüfung erfolgt insbesondere im Hinblick auf</w:t>
      </w:r>
    </w:p>
    <w:p>
      <w:pPr>
        <w:ind w:left="420"/>
      </w:pPr>
      <w:r>
        <w:t xml:space="preserve">1. die vorliegenden Erkenntnisse aus der wissenschaftlich gestützten Begleitung der Einführung und Weiterentwicklung des wissenschaftlich fundierten Verfahrens zur einheitlichen Bemessung des Personalbedarfs in Pflegeeinrichtungen nach qualitativen und quantitativen Maßstäben für vollstationäre Pflegeeinrichtungen nach § 8 Absatz 3b,</w:t>
      </w:r>
    </w:p>
    <w:p>
      <w:pPr>
        <w:ind w:left="420"/>
      </w:pPr>
      <w:r>
        <w:t xml:space="preserve">2. die Erkenntnisse aus dem Bericht des Spitzenverbandes Bund der Pflegekassen nach Absatz 8 und</w:t>
      </w:r>
    </w:p>
    <w:p>
      <w:pPr>
        <w:ind w:left="420"/>
      </w:pPr>
      <w:r>
        <w:t xml:space="preserve">3. die Arbeitsmarkt- und Ausbildungssituation im Pflegebereich.</w:t>
      </w:r>
    </w:p>
    <w:p>
      <w:r>
        <w:t xml:space="preserve">Das Bundesministerium für Gesundheit legt unverzüglich im Anschluss an die Prüfung nach Satz 1 im Einvernehmen mit dem Bundesministerium für Familie, Senioren, Frauen und Jugend und dem Bundesministerium für Arbeit und Soziales den gesetzgebenden Körperschaften des Bundes einen Bericht über das Ergebnis der Prüfung nach Satz 1 und die tragenden Gründe sowie einen Vorschlag für die weitere Umsetzung des wissenschaftlich fundierten Verfahrens zur einheitlichen Bemessung des Personalbedarfs nach qualitativen und quantitativen Maßstäben für vollstationäre Pflegeeinrichtungen vor.</w:t>
      </w:r>
    </w:p>
    <w:p>
      <w:r>
        <w:t xml:space="preserve">(8) Das Bundesministerium für Gesundheit legt erstmals bis zum 30. Juni 2024 und anschließend alle zwei Jahre, beginnend mit dem 31. Dezember 2025, im Einvernehmen mit dem Bundesministerium für Familie, Senioren, Frauen und Jugend und dem Bundesministerium für Arbeit und Soziales sowie nach Anhörung der Länder, des Spitzenverbandes Bund der Pflegekassen, der Arbeitsgemeinschaften der örtlichen Träger der Sozialhilfe und der überörtlichen Träger der Sozialhilfe, des Verbandes der privaten Krankenversicherung e. V. und der Vereinigungen der Träger der stationären Pflegeeinrichtungen Zielwerte für eine bundeseinheitliche, mindestens zu vereinbarende personelle Ausstattung fest. Die Festlegung wird durch Veröffentlichung im Bundesanzeiger bekannt gemacht. Der Spitzenverband Bund der Pflegekassen berichtet dem Bundesministerium für Gesundheit erstmals bis zum 30. Juni 2025, aufgeschlüsselt nach Ländern für den Stichtag 1. Mai 2025, und anschließend alle zwei Jahre, beginnend mit dem 31. Dezember 2026, aufgeschlüsselt nach Ländern für den Stichtag 1. November des Berichtsjahres, ob vollstationäre Pflegeeinrichtungen, die eine Pflegesatzvereinbarung im Sinne von Absatz 1 geschlossen haben, die Zielwerte nach Satz 1 einhalten können und welche Auswirkungen auf die pflegerische Versorgung durch die Einführung einer bundeseinheitlichen, mindestens zu vereinbarenden personellen Ausstattung zu erwarten wären. Ferner berichtet der Spitzenverband Bund der Pflegekassen über den Umfang des Pflegehilfskraftpersonals, das nach Absatz 2 Nummer 1 die Personalanhaltswerte nach Absatz 1 Nummer 1 überschreitet, über den Umfang des Pflegehilfskraftpersonals, das nach Absatz 3 vorgehalten wird, und über die Anzahl der vollstationären Pflegeeinrichtungen, die Personal- und Organisationsentwicklungsmaßnahmen durchführen, die im Modellprojekt nach § 8 Absatz 3b entwickelt und erprobt wurden oder die sich an den Zielen und der Konzeption der Modellprojekte nach § 8 Absatz 3b orientieren. Die Grundlagen des Berichts nach den Sätzen 3 und 4 legt der Spitzenverband Bund der Pflegekassen bis zum 31. März 2024 fest. Die Grundlagen des Berichts bedürfen der Zustimmung des Bundesministeriums für Gesundheit.</w:t>
      </w:r>
    </w:p>
    <w:p>
      <w:r>
        <w:rPr>
          <w:color w:val="555555"/>
          <w:sz w:val="17"/>
        </w:rPr>
        <w:t xml:space="preserve">Zitiervorschlag: § 113c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https://recht.nulegal.eu/gesetze/SGB%2011/113c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