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SGB 11 — Angaben über Leistungsvoraussetzungen</w:t>
      </w:r>
    </w:p>
    <w:p>
      <w:r>
        <w:rPr>
          <w:color w:val="555555"/>
          <w:sz w:val="18"/>
        </w:rPr>
        <w:t xml:space="preserve">Sozialgesetzbuch (SGB) - Elftes Buch (XI) - Soziale Pflegeversicherung (Artikel 1 des Gesetzes vom 26. Mai 1994, BGBl. I S. 1014)</w:t>
      </w:r>
    </w:p>
    <w:p>
      <w:r>
        <w:rPr>
          <w:color w:val="555555"/>
          <w:sz w:val="18"/>
        </w:rPr>
        <w:t xml:space="preserve">Stand: 02.12.2019 (konsolidierte Textfassung, kein amtliches Inkrafttretensdatum)</w:t>
      </w:r>
    </w:p>
    <w:p>
      <w:r>
        <w:t xml:space="preserve">Die Pflegekasse hat Angaben über Leistungen, die zur Prüfung der Voraussetzungen späterer Leistungsgewährung erforderlich sind, zu speichern. Hierzu gehören insbesondere Angaben zur Feststellung der Voraussetzungen von Leistungsansprüchen und zur Leistung von Zuschüssen.</w:t>
      </w:r>
    </w:p>
    <w:p>
      <w:r>
        <w:rPr>
          <w:color w:val="555555"/>
          <w:sz w:val="17"/>
        </w:rPr>
        <w:t xml:space="preserve">Zitiervorschlag: § 102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