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92 SGB 10 — Kündigung des Auftrags</w:t>
      </w:r>
    </w:p>
    <w:p>
      <w:r>
        <w:rPr>
          <w:color w:val="555555"/>
          <w:sz w:val="18"/>
        </w:rPr>
        <w:t xml:space="preserve">Zehntes Buch Sozialgesetzbuch - Sozialverwaltungsverfahren und Sozialdatenschutz -</w:t>
      </w:r>
    </w:p>
    <w:p>
      <w:r>
        <w:rPr>
          <w:color w:val="555555"/>
          <w:sz w:val="18"/>
        </w:rPr>
        <w:t xml:space="preserve">Stand: 10.06.2019 (konsolidierte Textfassung, kein amtliches Inkrafttretensdatum)</w:t>
      </w:r>
    </w:p>
    <w:p>
      <w:r>
        <w:t xml:space="preserve">Der Auftraggeber oder der Beauftragte kann den Auftrag kündigen. Die Kündigung darf nur zu einem Zeitpunkt erfolgen, der es ermöglicht, dass der Auftraggeber für die Erledigung der Aufgabe auf andere Weise rechtzeitig Vorsorge treffen und der Beauftragte sich auf den Wegfall des Auftrags in angemessener Zeit einstellen kann. Liegt ein wichtiger Grund vor, kann mit sofortiger Wirkung gekündigt werden. § 88 Abs. 4 gilt entsprechend.</w:t>
      </w:r>
    </w:p>
    <w:p>
      <w:r>
        <w:rPr>
          <w:color w:val="555555"/>
          <w:sz w:val="17"/>
        </w:rPr>
        <w:t xml:space="preserve">Zitiervorschlag: § 92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https://recht.nulegal.eu/gesetze/SGB%2010/92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92 SGB 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