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81b SGB 10 — Klagen gegen den Verantwortlichen oder Auftragsverarbeiter</w:t>
      </w:r>
    </w:p>
    <w:p>
      <w:r>
        <w:rPr>
          <w:color w:val="555555"/>
          <w:sz w:val="18"/>
        </w:rPr>
        <w:t xml:space="preserve">Zehntes Buch Sozialgesetzbuch - Sozialverwaltungsverfahren und Sozialdatenschutz -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Klagen der betroffenen Person gegen einen Verantwortlichen oder einen Auftragsverarbeiter wegen eines Verstoßes gegen datenschutzrechtliche Bestimmungen im Anwendungsbereich der Verordnung (EU) 2016/679 oder der darin enthaltenen Rechte der betroffenen Person bei der Verarbeitung von Sozialdaten im Zusammenhang mit einer Angelegenheit nach § 51 Absatz 1 und 2 des Sozialgerichtsgesetzes ist der Rechtsweg zu den Gerichten der Sozialgerichtsbarkeit eröffnet.</w:t>
      </w:r>
    </w:p>
    <w:p>
      <w:r>
        <w:t xml:space="preserve">(2) Ergänzend zu § 57 Absatz 3 des Sozialgerichtsgesetzes ist für Klagen nach Absatz 1 das Sozialgericht örtlich zuständig, in dessen Bezirk sich eine Niederlassung des Verantwortlichen oder Auftragsverarbeiters befindet.</w:t>
      </w:r>
    </w:p>
    <w:p>
      <w:r>
        <w:t xml:space="preserve">(3) Hat der Verantwortliche oder Auftragsverarbeiter einen Vertreter nach Artikel 27 Absatz 1 der Verordnung (EU) 2016/679 benannt, gilt dieser auch als bevollmächtigt, Zustellungen in sozialgerichtlichen Verfahren nach Absatz 1 entgegenzunehmen. § 63 Absatz 3 des Sozialgerichtsgesetzes bleibt unberührt.</w:t>
      </w:r>
    </w:p>
    <w:p>
      <w:r>
        <w:rPr>
          <w:color w:val="555555"/>
          <w:sz w:val="17"/>
        </w:rPr>
        <w:t xml:space="preserve">Zitiervorschlag: § 81b SGB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https://recht.nulegal.eu/gesetze/SGB%2010/81b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