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73 SGB 10 — Übermittlung für die Durchführung eines Strafverfahrens</w:t>
      </w:r>
    </w:p>
    <w:p>
      <w:r>
        <w:rPr>
          <w:color w:val="555555"/>
          <w:sz w:val="18"/>
        </w:rPr>
        <w:t xml:space="preserve">Zehntes Buch Sozialgesetzbuch - Sozialverwaltungsverfahren und Sozialdatenschutz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Übermittlung von Sozialdaten ist zulässig, soweit sie zur Durchführung eines Strafverfahrens wegen eines Verbrechens oder wegen einer sonstigen Straftat von erheblicher Bedeutung erforderlich ist.</w:t>
      </w:r>
    </w:p>
    <w:p>
      <w:r>
        <w:t xml:space="preserve">(2) Eine Übermittlung von Sozialdaten zur Durchführung eines Strafverfahrens wegen einer anderen Straftat ist zulässig, soweit die Übermittlung auf die in § 72 Absatz 1 Satz 2 genannten Angaben und die Angaben über erbrachte oder demnächst zu erbringende Geldleistungen beschränkt ist.</w:t>
      </w:r>
    </w:p>
    <w:p>
      <w:r>
        <w:t xml:space="preserve">(3) Die Übermittlung nach den Absätzen 1 und 2 ordnet der Richter oder die Richterin an.</w:t>
      </w:r>
    </w:p>
    <w:p>
      <w:r>
        <w:rPr>
          <w:color w:val="555555"/>
          <w:sz w:val="17"/>
        </w:rPr>
        <w:t xml:space="preserve">Zitiervorschlag: § 73 SGB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https://recht.nulegal.eu/gesetze/SGB%2010/73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