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63 SGB 1 — Heilbehandlung</w:t>
      </w:r>
    </w:p>
    <w:p>
      <w:r>
        <w:rPr>
          <w:color w:val="555555"/>
          <w:sz w:val="18"/>
        </w:rPr>
        <w:t xml:space="preserve">Sozialgesetzbuch (SGB) Erstes Buch (I) - Allgemeiner Teil - (Artikel I des Gesetzes vom 11. Dezember 1975, BGBl. I S. 3015)</w:t>
      </w:r>
    </w:p>
    <w:p>
      <w:r>
        <w:rPr>
          <w:color w:val="555555"/>
          <w:sz w:val="18"/>
        </w:rPr>
        <w:t xml:space="preserve">Stand: 10.06.2019 (konsolidierte Textfassung, kein amtliches Inkrafttretensdatum)</w:t>
      </w:r>
    </w:p>
    <w:p>
      <w:r>
        <w:t xml:space="preserve">Wer wegen Krankheit oder Behinderung Sozialleistungen beantragt oder erhält, soll sich auf Verlangen des zuständigen Leistungsträgers einer Heilbehandlung unterziehen, wenn zu erwarten ist, daß sie eine Besserung seines Gesundheitszustands herbeiführen oder eine Verschlechterung verhindern wird.</w:t>
      </w:r>
    </w:p>
    <w:p>
      <w:r>
        <w:rPr>
          <w:color w:val="555555"/>
          <w:sz w:val="17"/>
        </w:rPr>
        <w:t xml:space="preserve">Zitiervorschlag: § 63 SGB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https://recht.nulegal.eu/gesetze/SGB%201/63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63 SGB 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