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SGB 1 — Sozialversicherung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hat im Rahmen dieses Gesetzbuchs ein Recht auf Zugang zur Sozialversicherung.</w:t>
      </w:r>
    </w:p>
    <w:p>
      <w:r>
        <w:t xml:space="preserve">(2) Wer in der Sozialversicherung versichert ist, hat im Rahmen der gesetzlichen Kranken-, Pflege-, Unfall- und Rentenversicherung einschließlich der Alterssicherung der Landwirte ein Recht auf</w:t>
      </w:r>
    </w:p>
    <w:p>
      <w:pPr>
        <w:ind w:left="420"/>
      </w:pPr>
      <w:r>
        <w:t xml:space="preserve">1. die notwendigen Maßnahmen zum Schutz, zur Erhaltung, zur Besserung und zur Wiederherstellung der Gesundheit und der Leistungsfähigkeit und</w:t>
      </w:r>
    </w:p>
    <w:p>
      <w:pPr>
        <w:ind w:left="420"/>
      </w:pPr>
      <w:r>
        <w:t xml:space="preserve">2. wirtschaftliche Sicherung bei Krankheit, Mutterschaft, Minderung der Erwerbsfähigkeit und Alter.</w:t>
      </w:r>
    </w:p>
    <w:p>
      <w:r>
        <w:t xml:space="preserve">Ein Recht auf wirtschaftliche Sicherung haben auch die Hinterbliebenen eines Versicherten.</w:t>
      </w:r>
    </w:p>
    <w:p>
      <w:r>
        <w:rPr>
          <w:color w:val="555555"/>
          <w:sz w:val="17"/>
        </w:rPr>
        <w:t xml:space="preserve">Zitiervorschlag: § 4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SGB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