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SGB 1 — Leistungen der gesetzlichen Unfallversicherung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gesetzlichen Unfallversicherung können in Anspruch genommen werden:</w:t>
      </w:r>
    </w:p>
    <w:p>
      <w:pPr>
        <w:ind w:left="420"/>
      </w:pPr>
      <w:r>
        <w:t xml:space="preserve">1. Maßnahmen zur Verhütung von Arbeitsunfällen, Berufskrankheiten und arbeitsbedingten Gesundheitsgefahren und zur Ersten Hilfe sowie Maßnahmen zur Früherkennung von Berufskrankheiten und arbeitsbedingten Gesundheitsgefahren,</w:t>
      </w:r>
    </w:p>
    <w:p>
      <w:pPr>
        <w:ind w:left="420"/>
      </w:pPr>
      <w:r>
        <w:t xml:space="preserve">2. Heilbehandlung, Leistungen zur Teilhabe am Arbeitsleben und andere Leistungen zur Erhaltung, Besserung und Wiederherstellung der Erwerbsfähigkeit sowie zur Erleichterung der Verletzungsfolgen einschließlich wirtschaftlicher Hilfen,</w:t>
      </w:r>
    </w:p>
    <w:p>
      <w:pPr>
        <w:ind w:left="420"/>
      </w:pPr>
      <w:r>
        <w:t xml:space="preserve">3. Renten wegen Minderung der Erwerbsfähigkeit,</w:t>
      </w:r>
    </w:p>
    <w:p>
      <w:pPr>
        <w:ind w:left="420"/>
      </w:pPr>
      <w:r>
        <w:t xml:space="preserve">4. Renten an Hinterbliebene, Sterbegeld und Beihilfen,</w:t>
      </w:r>
    </w:p>
    <w:p>
      <w:pPr>
        <w:ind w:left="420"/>
      </w:pPr>
      <w:r>
        <w:t xml:space="preserve">5. Rentenabfindungen,</w:t>
      </w:r>
    </w:p>
    <w:p>
      <w:pPr>
        <w:ind w:left="420"/>
      </w:pPr>
      <w:r>
        <w:t xml:space="preserve">6. Haushaltshilfe,</w:t>
      </w:r>
    </w:p>
    <w:p>
      <w:pPr>
        <w:ind w:left="420"/>
      </w:pPr>
      <w:r>
        <w:t xml:space="preserve">7. Betriebshilfe für Landwirte.</w:t>
      </w:r>
    </w:p>
    <w:p>
      <w:r>
        <w:t xml:space="preserve">(2) Zuständig sind die gewerblichen Berufsgenossenschaften, die Sozialversicherung für Landwirtschaft, Forsten und Gartenbau als landwirtschaftliche Berufsgenossenschaft, die Gemeindeunfallversicherungsverbände, die Feuerwehr-Unfallkassen, die Unfallkassen der Länder und Gemeinden, die gemeinsamen Unfallkassen für den Landes- und kommunalen Bereich und die Unfallversicherung Bund und Bahn.</w:t>
      </w:r>
    </w:p>
    <w:p>
      <w:r>
        <w:rPr>
          <w:color w:val="555555"/>
          <w:sz w:val="17"/>
        </w:rPr>
        <w:t xml:space="preserve">Zitiervorschlag: § 22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