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19b SGB 1 — Leistungen bei gleitendem Übergang älterer Arbeitnehmer in den Ruhestand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Förderung eines gleitenden Übergangs älterer Arbeitnehmer in den Ruhestand können in Anspruch genommen werden:</w:t>
      </w:r>
    </w:p>
    <w:p>
      <w:pPr>
        <w:ind w:left="420"/>
      </w:pPr>
      <w:r>
        <w:t xml:space="preserve">1. Erstattung der Beiträge zur Höherversicherung in der gesetzlichen Rentenversicherung und der nicht auf das Arbeitsentgelt entfallenden Beiträge zur gesetzlichen Rentenversicherung für ältere Arbeitnehmer, die ihre Arbeitszeit verkürzt haben.</w:t>
      </w:r>
    </w:p>
    <w:p>
      <w:pPr>
        <w:ind w:left="420"/>
      </w:pPr>
      <w:r>
        <w:t xml:space="preserve">2. Erstattung der Aufstockungsbeträge zum Arbeitsentgelt für die Altersteilzeitarbeit.</w:t>
      </w:r>
    </w:p>
    <w:p>
      <w:r>
        <w:t xml:space="preserve">(2) Zuständig sind die Agenturen für Arbeit und die sonstigen Dienststellen der Bundesagentur für Arbeit.</w:t>
      </w:r>
    </w:p>
    <w:p>
      <w:r>
        <w:rPr>
          <w:color w:val="555555"/>
          <w:sz w:val="17"/>
        </w:rPr>
        <w:t xml:space="preserve">Zitiervorschlag: § 19b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https://recht.nulegal.eu/gesetze/SGB%201/19b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