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SGB 1 — Leistungen der Ausbildungsförderung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Ausbildungsförderung können Zuschüsse und Darlehen für den Lebensunterhalt und die Ausbildung in Anspruch genommen werden.</w:t>
      </w:r>
    </w:p>
    <w:p>
      <w:r>
        <w:t xml:space="preserve">(2) Zuständig sind die Ämter und die Landesämter für Ausbildungsförderung nach Maßgabe der §§ 39, 40, 40a und 45 des Bundesausbildungsförderungsgesetzes.</w:t>
      </w:r>
    </w:p>
    <w:p>
      <w:r>
        <w:rPr>
          <w:color w:val="555555"/>
          <w:sz w:val="17"/>
        </w:rPr>
        <w:t xml:space="preserve">Zitiervorschlag: § 18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