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76 SG — Ausschluss von Dienstleistungen und Verlust des Dienstgrades</w:t>
      </w:r>
    </w:p>
    <w:p>
      <w:r>
        <w:rPr>
          <w:color w:val="555555"/>
          <w:sz w:val="18"/>
        </w:rPr>
        <w:t xml:space="preserve">Soldatengesetz</w:t>
      </w:r>
    </w:p>
    <w:p>
      <w:r>
        <w:rPr>
          <w:color w:val="555555"/>
          <w:sz w:val="18"/>
        </w:rPr>
        <w:t xml:space="preserve">Stand: 03.01.2024 (konsolidierte Textfassung, kein amtliches Inkrafttretensdatum)</w:t>
      </w:r>
    </w:p>
    <w:p>
      <w:r>
        <w:t xml:space="preserve">(1) Ein Soldat ist von Dienstleistungen ausgeschlossen, wenn gegen ihn durch ein deutsches Gericht auf die in § 38 Abs. 1 bezeichneten Strafen, Maßregeln oder Nebenfolgen erkannt wird. Er verliert seinen Dienstgrad; dies gilt auch, wenn er wegen schuldhafter Verletzung seiner Dienstpflichten nach § 75 Absatz 1 Satz 2 Nummer 5 oder nach § 75 Absatz 1 Satz 2 Nummer 6 entlassen wird.</w:t>
      </w:r>
    </w:p>
    <w:p>
      <w:r>
        <w:t xml:space="preserve">(2) Wird ein Urteil mit der Folge des Dienstgradverlustes nach Absatz 1 Satz 2 im Wiederaufnahmeverfahren durch ein Urteil ersetzt, das diese Folgen nicht hat, gilt der Verlust des Dienstgrades als nicht eingetreten.</w:t>
      </w:r>
    </w:p>
    <w:p>
      <w:r>
        <w:t xml:space="preserve">(3) Ein Dienstleistungspflichtiger verliert seinen Dienstgrad ferner, wenn er als Kriegsdienstverweigerer anerkannt wird, im Fall der Entlassung nach § 75 Absatz 1 Satz 2 Nummer 7 mit Beendigung des Wehrdienstverhältnisses. Er verliert seinen Dienstgrad auch, wenn gegen ihn durch ein deutsches Gericht auf eine der in § 38 Absatz 1 bezeichneten Strafen, Maßregeln und Nebenfolgen erkannt worden ist. Die §§ 53 und 57 bleiben unberührt.</w:t>
      </w:r>
    </w:p>
    <w:p>
      <w:r>
        <w:rPr>
          <w:color w:val="555555"/>
          <w:sz w:val="17"/>
        </w:rPr>
        <w:t xml:space="preserve">Zitiervorschlag: § 76 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https://recht.nulegal.eu/gesetze/SG/76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