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SG — Übungen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Befristete Übungen dauern grundsätzlich höchstens drei Monate. Über Ausnahmen entscheidet das Bundesministerium der Verteidigung.</w:t>
      </w:r>
    </w:p>
    <w:p>
      <w:r>
        <w:t xml:space="preserve">(2) Die Gesamtdauer der verpflichtenden Übungen beträgt bei Mannschaften höchstens sechs, bei Unteroffizieren höchstens neun und bei Offizieren höchstens zwölf Monate.</w:t>
      </w:r>
    </w:p>
    <w:p>
      <w:r>
        <w:t xml:space="preserve">(3) Übungen, die von der Bundesregierung als Bereitschaftsdienst angeordnet werden, sind unbefristet. Auf die Gesamtdauer der Übungen nach Absatz 2 werden sie nicht angerechnet; das Bundesministerium der Verteidigung kann eine Anrechnung anordnen.</w:t>
      </w:r>
    </w:p>
    <w:p>
      <w:r>
        <w:rPr>
          <w:color w:val="555555"/>
          <w:sz w:val="17"/>
        </w:rPr>
        <w:t xml:space="preserve">Zitiervorschlag: § 61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