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SEG — Ausgleichszahlung an Waisen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Waisen erhalten eine monatliche Ausgleichszahlung in Höhe von 433 Euro. § 13 gilt entsprechend.</w:t>
      </w:r>
    </w:p>
    <w:p>
      <w:r>
        <w:t xml:space="preserve">(2) Waisen, die durch das Versterben des anderen Elternteils zu Vollwaisen werden, erhalten eine monatliche Ausgleichszahlung in Höhe von 703 Euro. § 13 gilt entsprechend.</w:t>
      </w:r>
    </w:p>
    <w:p>
      <w:r>
        <w:t xml:space="preserve">(3) Die Ausgleichszahlung wird bis zu dem Kalendermonat gezahlt, in dem die Waise das 27. Lebensjahr vollendet.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44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