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SEG — Soziale Sicherung der Erwerbsschadensausgleichsempfänger</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Die zuständige Behörde hat die Versicherungspflicht nach § 4 Absatz 3 Satz 1 Nummer 3 des Sechsten Buches Sozialgesetzbuch für geschädigte Personen für die Zeit, für die sie Erwerbsschadensausgleich erhalten, zu beantragen.</w:t>
      </w:r>
    </w:p>
    <w:p>
      <w:r>
        <w:t xml:space="preserve">(2) Absatz 1 gilt nicht für geschädigte Personen,</w:t>
      </w:r>
    </w:p>
    <w:p>
      <w:pPr>
        <w:ind w:left="420"/>
      </w:pPr>
      <w:r>
        <w:t xml:space="preserve">1. die neben dem Bezug des Erwerbsschadensausgleichs wegen einer Beschäftigung oder selbstständigen Tätigkeit Pflichtmitglied in einer öffentlich-rechtlichen berufsständischen Versicherungs- oder Versorgungseinrichtung sind oder wären, wenn sie ihre Tätigkeit im Zuständigkeitsbereich der Versicherungs- oder Versorgungseinrichtung, der sie freiwillig angehören, ausübten, die für den Bezug von Erwerbsschadensausgleich zusätzliche Beiträge entgegennimmt, und</w:t>
      </w:r>
    </w:p>
    <w:p>
      <w:pPr>
        <w:ind w:left="420"/>
      </w:pPr>
      <w:r>
        <w:t xml:space="preserve">2. die einen Antrag auf Erstattung der zusätzlich für den Bezug von Erwerbsschadensausgleich an die öffentlich-rechtliche berufsständische Versicherungs- und Versorgungseinrichtung zu entrichtenden Beiträge stellen.</w:t>
      </w:r>
    </w:p>
    <w:p>
      <w:r>
        <w:t xml:space="preserve">Die Erstattung erfolgt für nachgewiesene entrichtete Beiträge bis zur Höhe der Beiträge, die zur gesetzlichen Rentenversicherung für die Zeit des Bezugs von Erwerbsschadensausgleich zu entrichten wären, wenn für die geschädigte Person nach Absatz 1 eine Rentenversicherungspflicht beantragt worden wäre.</w:t>
      </w:r>
    </w:p>
    <w:p>
      <w:r>
        <w:t xml:space="preserve">(3) In der gesetzlichen Krankenversicherung nach § 5 Absatz 1 Nummer 13 des Fünften Buches Sozialgesetzbuch versicherungspflichtig oder freiwillig in der gesetzlichen Krankenversicherung versicherte Empfängerinnen und Empfänger von Erwerbsschadensausgleich können auf Antrag einen Beitragszuschuss zu ihren Beiträgen zur gesetzlichen Kranken- und zur sozialen Pflegeversicherung in Höhe desjenigen Betrages erhalten, um den sich die Beiträge durch Berücksichtigung des Erwerbsschadensausgleichs bei der Beitragsbemessung erhöhen. Der Beitragszuschuss ist bei der Beitragsbemessung nach § 240 des Fünften Buches Sozialgesetzbuch nicht zu berücksichtigen. Der Anspruch nach Satz 1 ist ausgeschlossen, wenn die Empfängerin oder der Empfänger einen Anspruch auf einen Beitragszuschuss des Arbeitgebers nach § 257 Absatz 1 Satz 1 des Fünften Buches Sozialgesetzbuch und § 61 Absatz 1 Satz 1 des Elften Buches Sozialgesetzbuch hat.</w:t>
      </w:r>
    </w:p>
    <w:p>
      <w:r>
        <w:rPr>
          <w:color w:val="555555"/>
          <w:sz w:val="17"/>
        </w:rPr>
        <w:t xml:space="preserve">Zitiervorschlag: § 41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