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SEG — Umfang der Leistungen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Die Leistungen für geschädigte Personen, die sich nicht in einem Wehrdienstverhältnis befinden, werden nach Maßgabe der §§ 49 bis 59 des Neunten Buches Sozialgesetzbuch, bei anderen Leistungsanbietern nach § 60 des Neunten Buches Sozialgesetzbuch sowie als Budget für Arbeit nach § 61 des Neunten Buches Sozialgesetzbuch erbracht.</w:t>
      </w:r>
    </w:p>
    <w:p>
      <w:r>
        <w:t xml:space="preserve">(2) Die Leistungen zur Teilhabe am Arbeitsleben umfassen insbesondere</w:t>
      </w:r>
    </w:p>
    <w:p>
      <w:pPr>
        <w:ind w:left="420"/>
      </w:pPr>
      <w:r>
        <w:t xml:space="preserve">1. Hilfen zur Erhaltung und Erlangung eines Arbeitsplatzes einschließlich Leistungen zur Aktivierung und beruflichen Eingliederung,</w:t>
      </w:r>
    </w:p>
    <w:p>
      <w:pPr>
        <w:ind w:left="420"/>
      </w:pPr>
      <w:r>
        <w:t xml:space="preserve">2. eine Berufsvorbereitung,</w:t>
      </w:r>
    </w:p>
    <w:p>
      <w:pPr>
        <w:ind w:left="420"/>
      </w:pPr>
      <w:r>
        <w:t xml:space="preserve">3. die individuelle betriebliche Qualifizierung im Rahmen Unterstützter Beschäftigung,</w:t>
      </w:r>
    </w:p>
    <w:p>
      <w:pPr>
        <w:ind w:left="420"/>
      </w:pPr>
      <w:r>
        <w:t xml:space="preserve">4. die berufliche Ausbildung, berufliche Anpassung und Weiterbildung sowie</w:t>
      </w:r>
    </w:p>
    <w:p>
      <w:pPr>
        <w:ind w:left="420"/>
      </w:pPr>
      <w:r>
        <w:t xml:space="preserve">5. die Förderung der Aufnahme einer selbstständigen Tätigkeit und sonstige Hilfen zur Förderung der Teilhabe am Arbeitsleben.</w:t>
      </w:r>
    </w:p>
    <w:p>
      <w:r>
        <w:t xml:space="preserve">Bei der Auswahl der Leistungen werden Eignung, Neigung, bisherige Tätigkeit sowie Lage und Entwicklung auf dem Arbeitsmarkt angemessen berücksichtigt. Soweit notwendig, wird dabei die berufliche Eignung abgeklärt oder eine Arbeitserprobung durchgeführt.</w:t>
      </w:r>
    </w:p>
    <w:p>
      <w:r>
        <w:t xml:space="preserve">(3) Soweit erforderlich, enthalten die Leistungen zur Teilhabe am Arbeitsleben auch die notwendigen Leistungen zur Teilhabe an Bildung.</w:t>
      </w:r>
    </w:p>
    <w:p>
      <w:r>
        <w:rPr>
          <w:color w:val="555555"/>
          <w:sz w:val="17"/>
        </w:rPr>
        <w:t xml:space="preserve">Zitiervorschlag: § 29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