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SEBG — Vertrauensvolle Zusammenarbeit</w:t>
      </w:r>
    </w:p>
    <w:p>
      <w:r>
        <w:rPr>
          <w:color w:val="555555"/>
          <w:sz w:val="18"/>
        </w:rPr>
        <w:t xml:space="preserve">SE-Beteiligungsgesetz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Leitung der SE und der SE-Betriebsrat oder die Arbeitnehmervertreter im Rahmen eines Verfahrens zur Unterrichtung und Anhörung arbeiten zum Wohl der Arbeitnehmer und des Unternehmens oder der Unternehmensgruppe vertrauensvoll zusammen.</w:t>
      </w:r>
    </w:p>
    <w:p>
      <w:r>
        <w:rPr>
          <w:color w:val="555555"/>
          <w:sz w:val="17"/>
        </w:rPr>
        <w:t xml:space="preserve">Zitiervorschlag: § 40 SEBG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https://recht.nulegal.eu/gesetze/SEBG/40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