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SEBG — Zusammenarbeit zwischen besonderem Verhandlungsgremium und Leitungen</w:t>
      </w:r>
    </w:p>
    <w:p>
      <w:r>
        <w:rPr>
          <w:color w:val="555555"/>
          <w:sz w:val="18"/>
        </w:rPr>
        <w:t xml:space="preserve">SE-Beteiligungsgesetz</w:t>
      </w:r>
    </w:p>
    <w:p>
      <w:r>
        <w:rPr>
          <w:color w:val="555555"/>
          <w:sz w:val="18"/>
        </w:rPr>
        <w:t xml:space="preserve">Stand: 10.06.2019 (konsolidierte Textfassung, kein amtliches Inkrafttretensdatum)</w:t>
      </w:r>
    </w:p>
    <w:p>
      <w:r>
        <w:t xml:space="preserve">(1) Das besondere Verhandlungsgremium schließt mit den Leitungen eine schriftliche Vereinbarung über die Beteiligung der Arbeitnehmer in der SE ab. Zur Erfüllung dieser Aufgabe arbeiten sie vertrauensvoll zusammen.</w:t>
      </w:r>
    </w:p>
    <w:p>
      <w:r>
        <w:t xml:space="preserve">(2) Die Leitungen haben dem besonderen Verhandlungsgremium rechtzeitig alle erforderlichen Auskünfte zu erteilen und die erforderlichen Unterlagen zur Verfügung zu stellen. Das besondere Verhandlungsgremium ist insbesondere über das Gründungsvorhaben und den Verlauf des Verfahrens bis zur Eintragung der SE zu unterrichten. Zeitpunkt, Häufigkeit und Ort der Verhandlungen werden zwischen den Leitungen und dem besonderen Verhandlungsgremium einvernehmlich festgelegt.</w:t>
      </w:r>
    </w:p>
    <w:p>
      <w:r>
        <w:rPr>
          <w:color w:val="555555"/>
          <w:sz w:val="17"/>
        </w:rPr>
        <w:t xml:space="preserve">Zitiervorschlag: § 13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