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SCEBG — Vertrauensvolle Zusammenarbeit</w:t>
      </w:r>
    </w:p>
    <w:p>
      <w:r>
        <w:rPr>
          <w:color w:val="555555"/>
          <w:sz w:val="18"/>
        </w:rPr>
        <w:t xml:space="preserve">SCE-Beteiligungsgesetz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Leitung der Europäischen Genossenschaft und der SCE-Betriebsrat oder die Arbeitnehmervertreter im Rahmen eines Verfahrens zur Unterrichtung und Anhörung arbeiten zum Wohl der Arbeitnehmer und des Unternehmens oder der Unternehmensgruppe vertrauensvoll zusammen.</w:t>
      </w:r>
    </w:p>
    <w:p>
      <w:r>
        <w:rPr>
          <w:color w:val="555555"/>
          <w:sz w:val="17"/>
        </w:rPr>
        <w:t xml:space="preserve">Zitiervorschlag: § 42 SCEBG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https://recht.nulegal.eu/gesetze/SCEBG/42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