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SBG 2016 — Versetzung der Vertrauensperson</w:t>
      </w:r>
    </w:p>
    <w:p>
      <w:r>
        <w:rPr>
          <w:color w:val="555555"/>
          <w:sz w:val="18"/>
        </w:rPr>
        <w:t xml:space="preserve">Soldatinnen- und Soldatenbeteiligungsgesetz</w:t>
      </w:r>
    </w:p>
    <w:p>
      <w:r>
        <w:rPr>
          <w:color w:val="555555"/>
          <w:sz w:val="18"/>
        </w:rPr>
        <w:t xml:space="preserve">Stand: 10.06.2019 (konsolidierte Textfassung, kein amtliches Inkrafttretensdatum)</w:t>
      </w:r>
    </w:p>
    <w:p>
      <w:r>
        <w:t xml:space="preserve">(1) Die Vertrauensperson darf während der Dauer ihres Amtes gegen ihren Willen nur versetzt oder für mehr als drei Monate kommandiert werden, wenn dies auch unter Berücksichtigung ihrer Stellung als Vertrauensperson aus dienstlichen Gründen unvermeidbar ist. Dasselbe gilt für die zur Wahl vorgeschlagenen Soldatinnen und Soldaten bis zum Wahltag.</w:t>
      </w:r>
    </w:p>
    <w:p>
      <w:r>
        <w:t xml:space="preserve">(2) Absatz 1 gilt bei Versetzungen aus dem Ausland in das Inland nur für die Dauer der ersten vollen Amtszeit.</w:t>
      </w:r>
    </w:p>
    <w:p>
      <w:r>
        <w:rPr>
          <w:color w:val="555555"/>
          <w:sz w:val="17"/>
        </w:rPr>
        <w:t xml:space="preserve">Zitiervorschlag: § 16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