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SARSCoV2IfTestAnsprV — Testungen von Personen im Rahmen der Bekämpfung von Ausbrüchen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(1) Wenn in Einrichtungen oder Unternehmen nach Absatz 2 eine mit dem Coronavirus SARS-CoV-2 infizierte Person festgestellt wurde, können unter Berücksichtigung der Ausbruchssituation vor Ort asymptomatische Personen getestet werden, wenn sie in oder von diesen Einrichtungen oder Unternehmen oder in betroffenen Teilen davon</w:t>
      </w:r>
    </w:p>
    <w:p>
      <w:pPr>
        <w:ind w:left="420"/>
      </w:pPr>
      <w:r>
        <w:t xml:space="preserve">1. betreut, behandelt oder gepflegt werden oder wurden,</w:t>
      </w:r>
    </w:p>
    <w:p>
      <w:pPr>
        <w:ind w:left="420"/>
      </w:pPr>
      <w:r>
        <w:t xml:space="preserve">2. tätig sind oder waren oder</w:t>
      </w:r>
    </w:p>
    <w:p>
      <w:pPr>
        <w:ind w:left="420"/>
      </w:pPr>
      <w:r>
        <w:t xml:space="preserve">3. sonst anwesend sind oder waren.</w:t>
      </w:r>
    </w:p>
    <w:p>
      <w:r>
        <w:t xml:space="preserve">(2) Einrichtungen oder Unternehmen im Sinne des Absatzes 1 sind:</w:t>
      </w:r>
    </w:p>
    <w:p>
      <w:pPr>
        <w:ind w:left="420"/>
      </w:pPr>
      <w:r>
        <w:t xml:space="preserve">1. Einrichtungen nach § 23 Absatz 3 Satz 1 Nummer 1 bis 10 und 12 des Infektionsschutzgesetzes, Vorsorge- und Rehabilitationseinrichtungen auch dann, wenn dort keine den Krankenhäusern vergleichbare medizinische Versorgung erfolgt,</w:t>
      </w:r>
    </w:p>
    <w:p>
      <w:pPr>
        <w:ind w:left="420"/>
      </w:pPr>
      <w:r>
        <w:t xml:space="preserve">2. Einrichtungen und Unternehmen nach § 36 Absatz 1 Nummer 1 bis 6 und Absatz 2 des Infektionsschutzgesetzes,</w:t>
      </w:r>
    </w:p>
    <w:p>
      <w:pPr>
        <w:ind w:left="420"/>
      </w:pPr>
      <w:r>
        <w:t xml:space="preserve">3. Einrichtungen und Unternehmen nach § 23 Absatz 3 Satz 1 Nummer 11 oder § 36 Absatz 1 Nummer 7 einschließlich der in § 36 Absatz 1 Nummer 7 zweiter Teilsatz des Infektionsschutzgesetzes genannten Einrichtungen und Unternehmen und</w:t>
      </w:r>
    </w:p>
    <w:p>
      <w:pPr>
        <w:ind w:left="420"/>
      </w:pPr>
      <w:r>
        <w:t xml:space="preserve">4. ambulante Dienste der Eingliederungshilfe.</w:t>
      </w:r>
    </w:p>
    <w:p>
      <w:r>
        <w:rPr>
          <w:color w:val="555555"/>
          <w:sz w:val="17"/>
        </w:rPr>
        <w:t xml:space="preserve">Zitiervorschlag: § 3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