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SARSCoV2AMVV — Vergütung von Leistungen im Zusammenhang mit der Abgabe von antiviralen Arzneimitteln zur Behandlung von COVID-19-Erkrankungen</w:t>
      </w:r>
    </w:p>
    <w:p>
      <w:r>
        <w:rPr>
          <w:color w:val="555555"/>
          <w:sz w:val="18"/>
        </w:rPr>
        <w:t xml:space="preserve">SARS-CoV-2-Arzneimittelversorgungsverordnung</w:t>
      </w:r>
    </w:p>
    <w:p>
      <w:r>
        <w:rPr>
          <w:color w:val="555555"/>
          <w:sz w:val="18"/>
        </w:rPr>
        <w:t xml:space="preserve">Historische Fassung: Stand 25.06.2023 bis 01.01.2024. Dies ist nicht die aktuelle Fassung.</w:t>
      </w:r>
    </w:p>
    <w:p>
      <w:r>
        <w:t xml:space="preserve">(1) Für den Aufwand, der dem Großhandel im Zusammenhang mit der bis einschließlich 7. April 2023 erfolgten Abgabe der vom Bund beschafften antiviralen Arzneimittel zur Behandlung von COVID-19-Erkrankungen an Apotheken entsteht, erhält der Großhändler eine Vergütung in Höhe von 20 Euro zuzüglich Umsatzsteuer je abgegebene Packung.</w:t>
      </w:r>
    </w:p>
    <w:p>
      <w:r>
        <w:t xml:space="preserve">(2) Für den Aufwand, der den Apotheken im Zusammenhang mit der bis einschließlich 7. April 2023 erfolgten Abgabe der vom Bund beschafften antiviralen Arzneimittel zur Behandlung von COVID-19-Erkrankungen entsteht, erhalten Apotheken eine Vergütung in Höhe von 30 Euro zuzüglich Umsatzsteuer je abgegebene Packung. Sofern die Abgabe im Wege des Botendienstes der Apotheken erfolgt, erhalten Apotheken eine zusätzliche Vergütung in Höhe von 8 Euro einschließlich Umsatzsteuer je erbrachten Botendienst.</w:t>
      </w:r>
    </w:p>
    <w:p>
      <w:r>
        <w:t xml:space="preserve">(3) Für den Aufwand, der Ärztinnen und Ärzten im Zusammenhang mit der bis einschließlich 7. April 2023 erfolgten Abgabe der vom Bund beschafften zugelassenen antiviralen Arzneimittel zur Behandlung von COVID-19-Erkrankungen entsteht, erhalten Ärztinnen und Ärzte eine Vergütung in Höhe von 15 Euro je abgegebene Packung. Anspruch auf Vergütung nach Satz 1 haben nur hausärztlich tätige Ärztinnen und Ärzte mit Ausnahme der Kinder- und Jugendärzte.</w:t>
      </w:r>
    </w:p>
    <w:p>
      <w:r>
        <w:t xml:space="preserve">(4) Für den Aufwand, der den Apotheken im Zusammenhang mit der bis einschließlich 7. April 2023 erfolgten Abgabe der vom Bund beschafften zugelassenen antiviralen Arzneimittel zur Behandlung von COVID-19-Erkrankungen entsteht, erhalten die Apotheken abweichend von Absatz 2 Satz 1 eine Vergütung in Höhe von 15 Euro zuzüglich Umsatzsteuer je abgegebene Packung, wenn die Abgabe an Ärztinnen und Ärzte erfolgt, die Anspruch auf eine Vergütung nach Absatz 3 haben. Sofern die bis einschließlich 7. April 2023 erfolgte Abgabe an die Ärztinnen und Ärzte im Wege der Belieferung durch die Apotheken erfolgt, erhalten Apotheken eine zusätzliche Vergütung in Höhe von 8 Euro einschließlich Umsatzsteuer je erbrachter Belieferung.</w:t>
      </w:r>
    </w:p>
    <w:p>
      <w:r>
        <w:t xml:space="preserve">(5) Für den Aufwand, der den Apotheken im Zusammenhang mit der bis einschließlich 7. April 2023 erfolgten Abgabe der vom Bund beschafften zugelassenen antiviralen Arzneimittel zur Behandlung von COVID-19-Erkrankungen an nach § 72 des Elften Buches Sozialgesetzbuch zugelassene vollstationäre Pflegeeinrichtungen entsteht, erhalten die Apotheken abweichend von Absatz 2 Satz 1 eine Vergütung in Höhe von 15 Euro zuzüglich Umsatzsteuer je abgegebene Packung. Sofern die bis einschließlich 7. April 2023 erfolgte Abgabe an nach § 72 des Elften Buches Sozialgesetzbuch zugelassene vollstationäre Pflegeeinrichtungen im Wege der Belieferung durch die Apotheken erfolgt, erhalten Apotheken eine zusätzliche Vergütung in Höhe von 8 Euro einschließlich Umsatzsteuer je erbrachter Belieferung.</w:t>
      </w:r>
    </w:p>
    <w:p>
      <w:r>
        <w:rPr>
          <w:color w:val="555555"/>
          <w:sz w:val="17"/>
        </w:rPr>
        <w:t xml:space="preserve">Zitiervorschlag: § 4a SARSCoV2AMVV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https://recht.nulegal.eu/gesetze/SARSCoV2AMVV/4a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