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6b SAFleischWiG — Prüfung und Befugnisse der Behörden der Zollverwaltung</w:t>
      </w:r>
    </w:p>
    <w:p>
      <w:r>
        <w:rPr>
          <w:color w:val="555555"/>
          <w:sz w:val="18"/>
        </w:rPr>
        <w:t xml:space="preserve">Gesetz zur Sicherung von Arbeitnehmerrechten in der Fleischwirtschaft</w:t>
      </w:r>
    </w:p>
    <w:p>
      <w:r>
        <w:rPr>
          <w:color w:val="555555"/>
          <w:sz w:val="18"/>
        </w:rPr>
        <w:t xml:space="preserve">Stand: 08.01.2026 (konsolidierte Textfassung, kein amtliches Inkrafttretensdatum)</w:t>
      </w:r>
    </w:p>
    <w:p>
      <w:r>
        <w:t xml:space="preserve">(1) Die Prüfung der Einhaltung der Vorgaben des § 6a obliegt den Behörden der Zollverwaltung.</w:t>
      </w:r>
    </w:p>
    <w:p>
      <w:r>
        <w:t xml:space="preserve">(2) Die §§ 2, 3 bis 7, 13, 14, 15 bis 20, 22 und 23 des Schwarzarbeitsbekämpfungsgesetzes sind entsprechend anzuwenden mit der Maßgabe, dass</w:t>
      </w:r>
    </w:p>
    <w:p>
      <w:pPr>
        <w:ind w:left="420"/>
      </w:pPr>
      <w:r>
        <w:t xml:space="preserve">1. die dortigen Befugnisse, Duldungs- und Mitwirkungspflichten auch gegenüber Inhabern im Sinne des § 6a Absatz 3 sowie Personen, welche die Nutzung eines Betriebes oder einer übergreifenden Organisation gestatten, Anwendung finden,</w:t>
      </w:r>
    </w:p>
    <w:p>
      <w:pPr>
        <w:ind w:left="420"/>
      </w:pPr>
      <w:r>
        <w:t xml:space="preserve">2. die dort genannten Behörden auch Einsicht in Arbeitsverträge, Niederschriften nach § 2 des Nachweisgesetzes, Satzungen, Gesellschaftsverträge und andere Geschäftsunterlagen nehmen können, die mittelbar oder unmittelbar Auskunft über die Einhaltung der Vorgaben nach § 6a geben, und</w:t>
      </w:r>
    </w:p>
    <w:p>
      <w:pPr>
        <w:ind w:left="420"/>
      </w:pPr>
      <w:r>
        <w:t xml:space="preserve">3. die nach § 5 Absatz 1 des Schwarzarbeitsbekämpfungsgesetzes, auch in Verbindung mit Nummer 1, zur Mitwirkung Verpflichteten die Unterlagen nach Nummer 2 vorzulegen haben.</w:t>
      </w:r>
    </w:p>
    <w:p>
      <w:r>
        <w:rPr>
          <w:color w:val="555555"/>
          <w:sz w:val="17"/>
        </w:rPr>
        <w:t xml:space="preserve">Zitiervorschlag: § 6b SAFleischWiG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https://recht.nulegal.eu/gesetze/SAFleischWiG/6b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