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SABErstV (Bayern)</w:t>
      </w:r>
    </w:p>
    <w:p>
      <w:r>
        <w:rPr>
          <w:color w:val="555555"/>
          <w:sz w:val="18"/>
        </w:rPr>
        <w:t xml:space="preserve">Straßenausbaubeitrags-Erstattungsverordnung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19 Abs. 9 Satz 9 des Kommunalabgabengesetzes (KAG) in der Fassung der Bekanntmachung vom 4. April 1993 (GVBl. S. 264, BayRS 2024-1-I), das zuletzt durch Gesetz vom 26. Juni 2018 (GVBl. S. 449) geändert worden ist, verordnet das Bayerische Staatsministerium des Innern und für Integration im Einvernehmen mit dem Bayerischen Staatsministerium der Finanzen, für Landesentwicklung und Heimat:</w:t>
      </w:r>
    </w:p>
    <w:p>
      <w:r>
        <w:rPr>
          <w:color w:val="555555"/>
          <w:sz w:val="17"/>
        </w:rPr>
        <w:t xml:space="preserve">Zitiervorschlag: Eingangsformel SABErstV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https://recht.nulegal.eu/gesetze/SABErstV/eingangsformel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