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SächsZÜSVO (Sachsen) — In-Kraft-Treten</w:t>
      </w:r>
    </w:p>
    <w:p>
      <w:r>
        <w:rPr>
          <w:color w:val="555555"/>
          <w:sz w:val="18"/>
        </w:rPr>
        <w:t xml:space="preserve">Verordnung der Sächsischen Staatsregierung über zugelassene Überwachungsstellen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Dresden, den 24. Februar 2006</w:t>
      </w:r>
    </w:p>
    <w:p>
      <w:r>
        <w:t xml:space="preserve">Der Ministerpräsident</w:t>
      </w:r>
    </w:p>
    <w:p>
      <w:r>
        <w:t xml:space="preserve">Prof. Dr. Georg Milbradt</w:t>
      </w:r>
    </w:p>
    <w:p>
      <w:r>
        <w:t xml:space="preserve">Der Staatsminister</w:t>
      </w:r>
    </w:p>
    <w:p>
      <w:r>
        <w:t xml:space="preserve">für Wirtschaft und Arbeit</w:t>
      </w:r>
    </w:p>
    <w:p>
      <w:r>
        <w:t xml:space="preserve">In Vertretung</w:t>
      </w:r>
    </w:p>
    <w:p>
      <w:r>
        <w:t xml:space="preserve">Barbara Ludwig</w:t>
      </w:r>
    </w:p>
    <w:p>
      <w:r>
        <w:t xml:space="preserve">Staatsministerin</w:t>
      </w:r>
    </w:p>
    <w:p>
      <w:r>
        <w:rPr>
          <w:color w:val="555555"/>
          <w:sz w:val="17"/>
        </w:rPr>
        <w:t xml:space="preserve">Zitiervorschlag: § 4 SächsZÜSVO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https://recht.nulegal.eu/gesetze/S%C3%A4chsZ%C3%9CSVO/4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