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SächsWTG (Sachsen) — Intensivpflege-Wohngemeinschaften</w:t>
      </w:r>
    </w:p>
    <w:p>
      <w:r>
        <w:rPr>
          <w:color w:val="555555"/>
          <w:sz w:val="18"/>
        </w:rPr>
        <w:t xml:space="preserve">Sächsisches Wohnteilhabegesetz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Intensivpflege-Wohngemeinschaft liegt vor, wenn die Pflege und Betreuung von mindestens zwei außerklinisch intensivpflegebedürftigen Bewohnerinnen und Bewohnern in einer ambulant betreuten Wohngemeinschaft vorgesehen ist.</w:t>
      </w:r>
    </w:p>
    <w:p>
      <w:r>
        <w:t xml:space="preserve">(2) Intensivpflegebedürftigkeit im Sinne von Absatz 1 liegt vor, wenn bei einer Bewohnerin oder einem Bewohner wegen Art, Schwere und Dauer der Erkrankung akute gesundheits- oder lebensgefährdende Veränderungen der Vitalfunktionen zu unvorhersehbaren Zeiten wiederkehrend eintreten können, hierdurch die Notwendigkeit zur durchgehenden Beobachtung und Interventionsbereitschaft mit den notwendigen medizinisch-pflegerischen Maßnahmen besteht und insofern ein besonders hoher Bedarf an medizinischer Behandlungspflege nach § 37c des Fünften Buches Sozialgesetzbuch gegeben ist.</w:t>
      </w:r>
    </w:p>
    <w:p>
      <w:r>
        <w:t xml:space="preserve">(3) Für Intensivpflege-Wohngemeinschaften finden die für selbstverantwortete oder die für anbieterverantwortete ambulant betreute Wohngemeinschaften geltenden Regelungen dieses Gesetzes Anwendung.</w:t>
      </w:r>
    </w:p>
    <w:p>
      <w:r>
        <w:rPr>
          <w:color w:val="555555"/>
          <w:sz w:val="17"/>
        </w:rPr>
        <w:t xml:space="preserve">Zitiervorschlag: § 4 SächsWTG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https://recht.nulegal.eu/gesetze/S%C3%A4chsWTG/4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